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8A" w:rsidRDefault="006D278A">
      <w:pPr>
        <w:rPr>
          <w:b/>
          <w:color w:val="002060"/>
        </w:rPr>
      </w:pPr>
      <w:r>
        <w:rPr>
          <w:b/>
          <w:color w:val="002060"/>
        </w:rPr>
        <w:t>REPUBLIKA HRVATSKA</w:t>
      </w:r>
    </w:p>
    <w:p w:rsidR="003C76CF" w:rsidRPr="00D974A4" w:rsidRDefault="00D974A4">
      <w:pPr>
        <w:rPr>
          <w:b/>
          <w:color w:val="002060"/>
        </w:rPr>
      </w:pPr>
      <w:r w:rsidRPr="00D974A4">
        <w:rPr>
          <w:b/>
          <w:color w:val="002060"/>
        </w:rPr>
        <w:t>PRVA GIMNAZIJA VARAŽDIN</w:t>
      </w:r>
      <w:r>
        <w:rPr>
          <w:b/>
          <w:color w:val="002060"/>
        </w:rPr>
        <w:tab/>
      </w:r>
      <w:r>
        <w:rPr>
          <w:b/>
          <w:color w:val="002060"/>
        </w:rPr>
        <w:tab/>
      </w:r>
      <w:r>
        <w:rPr>
          <w:b/>
          <w:color w:val="002060"/>
        </w:rPr>
        <w:tab/>
      </w:r>
      <w:r>
        <w:rPr>
          <w:b/>
          <w:color w:val="002060"/>
        </w:rPr>
        <w:tab/>
      </w:r>
      <w:r>
        <w:rPr>
          <w:b/>
          <w:color w:val="002060"/>
        </w:rPr>
        <w:tab/>
      </w:r>
      <w:r>
        <w:rPr>
          <w:b/>
          <w:color w:val="002060"/>
        </w:rPr>
        <w:tab/>
        <w:t>Klasa:</w:t>
      </w:r>
      <w:r w:rsidR="006462DE">
        <w:rPr>
          <w:b/>
          <w:color w:val="002060"/>
        </w:rPr>
        <w:t xml:space="preserve"> 401-01/21-01/2</w:t>
      </w:r>
    </w:p>
    <w:p w:rsidR="00D974A4" w:rsidRPr="00D974A4" w:rsidRDefault="00D974A4">
      <w:pPr>
        <w:rPr>
          <w:b/>
          <w:color w:val="002060"/>
        </w:rPr>
      </w:pPr>
      <w:r w:rsidRPr="00D974A4">
        <w:rPr>
          <w:b/>
          <w:color w:val="002060"/>
        </w:rPr>
        <w:t>Petra Preradovića 14</w:t>
      </w:r>
      <w:r>
        <w:rPr>
          <w:b/>
          <w:color w:val="002060"/>
        </w:rPr>
        <w:tab/>
      </w:r>
      <w:r>
        <w:rPr>
          <w:b/>
          <w:color w:val="002060"/>
        </w:rPr>
        <w:tab/>
      </w:r>
      <w:r>
        <w:rPr>
          <w:b/>
          <w:color w:val="002060"/>
        </w:rPr>
        <w:tab/>
      </w:r>
      <w:r>
        <w:rPr>
          <w:b/>
          <w:color w:val="002060"/>
        </w:rPr>
        <w:tab/>
      </w:r>
      <w:r>
        <w:rPr>
          <w:b/>
          <w:color w:val="002060"/>
        </w:rPr>
        <w:tab/>
      </w:r>
      <w:r>
        <w:rPr>
          <w:b/>
          <w:color w:val="002060"/>
        </w:rPr>
        <w:tab/>
      </w:r>
      <w:r>
        <w:rPr>
          <w:b/>
          <w:color w:val="002060"/>
        </w:rPr>
        <w:tab/>
      </w:r>
      <w:proofErr w:type="spellStart"/>
      <w:r>
        <w:rPr>
          <w:b/>
          <w:color w:val="002060"/>
        </w:rPr>
        <w:t>Urbroj</w:t>
      </w:r>
      <w:proofErr w:type="spellEnd"/>
      <w:r>
        <w:rPr>
          <w:b/>
          <w:color w:val="002060"/>
        </w:rPr>
        <w:t xml:space="preserve">: </w:t>
      </w:r>
      <w:r w:rsidR="006462DE">
        <w:rPr>
          <w:b/>
          <w:color w:val="002060"/>
        </w:rPr>
        <w:t>2186-151-01-21-1</w:t>
      </w:r>
    </w:p>
    <w:p w:rsidR="00D974A4" w:rsidRPr="00D974A4" w:rsidRDefault="00D974A4">
      <w:pPr>
        <w:rPr>
          <w:b/>
          <w:color w:val="002060"/>
        </w:rPr>
      </w:pPr>
      <w:r w:rsidRPr="00D974A4">
        <w:rPr>
          <w:b/>
          <w:color w:val="002060"/>
        </w:rPr>
        <w:t>42 000 Varaždin</w:t>
      </w:r>
    </w:p>
    <w:p w:rsidR="00D974A4" w:rsidRPr="00D974A4" w:rsidRDefault="00D974A4">
      <w:pPr>
        <w:rPr>
          <w:b/>
          <w:color w:val="002060"/>
        </w:rPr>
      </w:pPr>
      <w:r w:rsidRPr="00D974A4">
        <w:rPr>
          <w:b/>
          <w:color w:val="002060"/>
        </w:rPr>
        <w:t>OIB: 41524139511</w:t>
      </w:r>
    </w:p>
    <w:p w:rsidR="00D974A4" w:rsidRDefault="00D974A4"/>
    <w:p w:rsidR="00D974A4" w:rsidRPr="006D278A" w:rsidRDefault="00D974A4">
      <w:pPr>
        <w:rPr>
          <w:i/>
        </w:rPr>
      </w:pPr>
      <w:r w:rsidRPr="006D278A">
        <w:rPr>
          <w:i/>
        </w:rPr>
        <w:t>Broj RKP-a: 19239</w:t>
      </w:r>
    </w:p>
    <w:p w:rsidR="00D974A4" w:rsidRPr="006D278A" w:rsidRDefault="00D974A4">
      <w:pPr>
        <w:rPr>
          <w:i/>
        </w:rPr>
      </w:pPr>
      <w:r w:rsidRPr="006D278A">
        <w:rPr>
          <w:i/>
        </w:rPr>
        <w:t>Razina: 31</w:t>
      </w:r>
    </w:p>
    <w:p w:rsidR="00D974A4" w:rsidRPr="006D278A" w:rsidRDefault="00D974A4">
      <w:pPr>
        <w:rPr>
          <w:i/>
        </w:rPr>
      </w:pPr>
      <w:r w:rsidRPr="006D278A">
        <w:rPr>
          <w:i/>
        </w:rPr>
        <w:t>Razdjel: 000</w:t>
      </w:r>
    </w:p>
    <w:p w:rsidR="00D974A4" w:rsidRPr="006D278A" w:rsidRDefault="00D974A4">
      <w:pPr>
        <w:rPr>
          <w:i/>
        </w:rPr>
      </w:pPr>
      <w:r w:rsidRPr="006D278A">
        <w:rPr>
          <w:i/>
        </w:rPr>
        <w:t>Šifra djelatnosti: 8531</w:t>
      </w:r>
    </w:p>
    <w:p w:rsidR="00D974A4" w:rsidRPr="006D278A" w:rsidRDefault="00D974A4">
      <w:pPr>
        <w:rPr>
          <w:i/>
        </w:rPr>
      </w:pPr>
      <w:r w:rsidRPr="006D278A">
        <w:rPr>
          <w:i/>
        </w:rPr>
        <w:t>Šifra grada: 472</w:t>
      </w:r>
    </w:p>
    <w:p w:rsidR="00D974A4" w:rsidRPr="006D278A" w:rsidRDefault="00D974A4" w:rsidP="00D974A4">
      <w:pPr>
        <w:spacing w:line="360" w:lineRule="auto"/>
        <w:rPr>
          <w:i/>
          <w:sz w:val="30"/>
          <w:szCs w:val="30"/>
        </w:rPr>
      </w:pPr>
    </w:p>
    <w:p w:rsidR="00D974A4" w:rsidRDefault="00D974A4" w:rsidP="00D974A4">
      <w:pPr>
        <w:spacing w:line="360" w:lineRule="auto"/>
        <w:jc w:val="center"/>
        <w:rPr>
          <w:rFonts w:cstheme="minorHAnsi"/>
          <w:b/>
          <w:i/>
          <w:color w:val="002060"/>
          <w:sz w:val="30"/>
          <w:szCs w:val="30"/>
        </w:rPr>
      </w:pPr>
      <w:r w:rsidRPr="006D278A">
        <w:rPr>
          <w:rFonts w:cstheme="minorHAnsi"/>
          <w:b/>
          <w:i/>
          <w:color w:val="002060"/>
          <w:sz w:val="30"/>
          <w:szCs w:val="30"/>
        </w:rPr>
        <w:t>BILJEŠKE UZ FINANCIJSKE IZVJEŠTAJE ZA RAZDOBLJE OD 01. SIJEČNJA DO 31. PROSINCA 2020. GODINE</w:t>
      </w:r>
    </w:p>
    <w:p w:rsidR="00C57FB7" w:rsidRPr="006D278A" w:rsidRDefault="00C57FB7" w:rsidP="00D974A4">
      <w:pPr>
        <w:spacing w:line="360" w:lineRule="auto"/>
        <w:jc w:val="center"/>
        <w:rPr>
          <w:rFonts w:cstheme="minorHAnsi"/>
          <w:b/>
          <w:i/>
          <w:color w:val="002060"/>
          <w:sz w:val="30"/>
          <w:szCs w:val="30"/>
        </w:rPr>
      </w:pPr>
    </w:p>
    <w:p w:rsidR="00D974A4" w:rsidRPr="00C57FB7" w:rsidRDefault="00D974A4" w:rsidP="00D974A4">
      <w:pPr>
        <w:spacing w:line="360" w:lineRule="auto"/>
        <w:jc w:val="center"/>
        <w:rPr>
          <w:rFonts w:cstheme="minorHAnsi"/>
          <w:sz w:val="24"/>
          <w:szCs w:val="24"/>
        </w:rPr>
      </w:pPr>
    </w:p>
    <w:p w:rsidR="00413078" w:rsidRDefault="00413078" w:rsidP="00413078">
      <w:pPr>
        <w:spacing w:line="360" w:lineRule="auto"/>
        <w:rPr>
          <w:rFonts w:cstheme="minorHAnsi"/>
          <w:sz w:val="24"/>
          <w:szCs w:val="24"/>
        </w:rPr>
      </w:pPr>
      <w:r w:rsidRPr="00C57FB7">
        <w:rPr>
          <w:rFonts w:cstheme="minorHAnsi"/>
          <w:sz w:val="24"/>
          <w:szCs w:val="24"/>
        </w:rPr>
        <w:t xml:space="preserve">Prva gimnazija Varaždin na dan 31.12.2020. ima zaposleno </w:t>
      </w:r>
      <w:r w:rsidR="00C57FB7" w:rsidRPr="00C57FB7">
        <w:rPr>
          <w:rFonts w:cstheme="minorHAnsi"/>
          <w:sz w:val="24"/>
          <w:szCs w:val="24"/>
        </w:rPr>
        <w:t>102 djelatnika</w:t>
      </w:r>
      <w:r w:rsidR="00C57FB7">
        <w:rPr>
          <w:rFonts w:cstheme="minorHAnsi"/>
          <w:sz w:val="24"/>
          <w:szCs w:val="24"/>
        </w:rPr>
        <w:t xml:space="preserve">. </w:t>
      </w:r>
      <w:r w:rsidR="00C57FB7" w:rsidRPr="00C57FB7">
        <w:rPr>
          <w:rFonts w:cstheme="minorHAnsi"/>
          <w:sz w:val="24"/>
          <w:szCs w:val="24"/>
        </w:rPr>
        <w:t>U školskoj godini 2020./2021. ustrojeno je 34 razrednih odjeljenja sa ukupno 776 učenika. U školi se izvode tri nacionalna gimnazijska programa - opći, jezični i prirodoslovno-matematički te jedan međunarodni program</w:t>
      </w:r>
      <w:r w:rsidR="00C57FB7">
        <w:rPr>
          <w:rFonts w:cstheme="minorHAnsi"/>
          <w:sz w:val="24"/>
          <w:szCs w:val="24"/>
        </w:rPr>
        <w:t xml:space="preserve"> </w:t>
      </w:r>
      <w:r w:rsidR="00C57FB7" w:rsidRPr="007D7D88">
        <w:rPr>
          <w:rFonts w:cstheme="minorHAnsi"/>
          <w:sz w:val="24"/>
          <w:szCs w:val="24"/>
        </w:rPr>
        <w:t xml:space="preserve">(IBDP - International </w:t>
      </w:r>
      <w:proofErr w:type="spellStart"/>
      <w:r w:rsidR="00C57FB7" w:rsidRPr="007D7D88">
        <w:rPr>
          <w:rFonts w:cstheme="minorHAnsi"/>
          <w:sz w:val="24"/>
          <w:szCs w:val="24"/>
        </w:rPr>
        <w:t>Baccalaureate</w:t>
      </w:r>
      <w:proofErr w:type="spellEnd"/>
      <w:r w:rsidR="00C57FB7" w:rsidRPr="007D7D88">
        <w:rPr>
          <w:rFonts w:cstheme="minorHAnsi"/>
          <w:sz w:val="24"/>
          <w:szCs w:val="24"/>
        </w:rPr>
        <w:t xml:space="preserve"> Diploma </w:t>
      </w:r>
      <w:proofErr w:type="spellStart"/>
      <w:r w:rsidR="00C57FB7" w:rsidRPr="007D7D88">
        <w:rPr>
          <w:rFonts w:cstheme="minorHAnsi"/>
          <w:sz w:val="24"/>
          <w:szCs w:val="24"/>
        </w:rPr>
        <w:t>Programme</w:t>
      </w:r>
      <w:proofErr w:type="spellEnd"/>
      <w:r w:rsidR="00C57FB7" w:rsidRPr="007D7D88">
        <w:rPr>
          <w:rFonts w:cstheme="minorHAnsi"/>
          <w:sz w:val="24"/>
          <w:szCs w:val="24"/>
        </w:rPr>
        <w:t>)</w:t>
      </w:r>
      <w:r w:rsidR="00C57FB7" w:rsidRPr="00C57FB7">
        <w:rPr>
          <w:rFonts w:cstheme="minorHAnsi"/>
          <w:sz w:val="24"/>
          <w:szCs w:val="24"/>
        </w:rPr>
        <w:t>. Također, u školi se provodi i opći program sa skupinom predmeta na engleskom jeziku</w:t>
      </w:r>
      <w:r w:rsidR="00C57FB7">
        <w:rPr>
          <w:rFonts w:cstheme="minorHAnsi"/>
          <w:sz w:val="24"/>
          <w:szCs w:val="24"/>
        </w:rPr>
        <w:t xml:space="preserve">. </w:t>
      </w:r>
      <w:r w:rsidR="00805ECE" w:rsidRPr="00C57FB7">
        <w:rPr>
          <w:rFonts w:cstheme="minorHAnsi"/>
          <w:sz w:val="24"/>
          <w:szCs w:val="24"/>
        </w:rPr>
        <w:t>U škol</w:t>
      </w:r>
      <w:r w:rsidR="00C57FB7">
        <w:rPr>
          <w:rFonts w:cstheme="minorHAnsi"/>
          <w:sz w:val="24"/>
          <w:szCs w:val="24"/>
        </w:rPr>
        <w:t>i djeluju Centri izvrsnosti iz informatike, šaha i biologije.</w:t>
      </w:r>
    </w:p>
    <w:p w:rsidR="00C57FB7" w:rsidRPr="00C57FB7" w:rsidRDefault="00C57FB7" w:rsidP="00413078">
      <w:pPr>
        <w:spacing w:line="360" w:lineRule="auto"/>
        <w:rPr>
          <w:rFonts w:cstheme="minorHAnsi"/>
          <w:sz w:val="24"/>
          <w:szCs w:val="24"/>
        </w:rPr>
      </w:pPr>
    </w:p>
    <w:p w:rsidR="00D974A4" w:rsidRDefault="00D974A4" w:rsidP="00D974A4">
      <w:pPr>
        <w:spacing w:line="360" w:lineRule="auto"/>
        <w:rPr>
          <w:rFonts w:cstheme="minorHAnsi"/>
          <w:b/>
          <w:color w:val="002060"/>
          <w:sz w:val="26"/>
          <w:szCs w:val="26"/>
        </w:rPr>
      </w:pPr>
      <w:r>
        <w:rPr>
          <w:rFonts w:cstheme="minorHAnsi"/>
          <w:b/>
          <w:color w:val="002060"/>
          <w:sz w:val="26"/>
          <w:szCs w:val="26"/>
        </w:rPr>
        <w:t>BILJEŠKE UZ PR-RAS</w:t>
      </w:r>
    </w:p>
    <w:p w:rsidR="00D974A4" w:rsidRDefault="00D974A4" w:rsidP="00AD5E39">
      <w:pPr>
        <w:spacing w:line="276" w:lineRule="auto"/>
        <w:rPr>
          <w:rFonts w:cstheme="minorHAnsi"/>
          <w:b/>
          <w:sz w:val="24"/>
          <w:szCs w:val="24"/>
        </w:rPr>
      </w:pPr>
      <w:r w:rsidRPr="00D974A4">
        <w:rPr>
          <w:rFonts w:cstheme="minorHAnsi"/>
          <w:b/>
          <w:sz w:val="24"/>
          <w:szCs w:val="24"/>
        </w:rPr>
        <w:t>AOP 001</w:t>
      </w:r>
    </w:p>
    <w:p w:rsidR="00D974A4" w:rsidRDefault="00D974A4" w:rsidP="00AD5E39">
      <w:pPr>
        <w:spacing w:line="276" w:lineRule="auto"/>
        <w:rPr>
          <w:rFonts w:cstheme="minorHAnsi"/>
          <w:sz w:val="24"/>
          <w:szCs w:val="24"/>
        </w:rPr>
      </w:pPr>
      <w:r>
        <w:rPr>
          <w:rFonts w:cstheme="minorHAnsi"/>
          <w:sz w:val="24"/>
          <w:szCs w:val="24"/>
        </w:rPr>
        <w:t xml:space="preserve">Sveukupni prihodi poslovanja u odnosu na isto izvještajno razdoblje prethodne godine veći su za 13,1 %. U strukturi prihoda poslovanja najvećim dijelom participiraju prihodi iskazani na AOP-u 063 – Pomoći proračunskim korisnicima iz proračuna koji im nije nadležan. Radi se </w:t>
      </w:r>
      <w:r>
        <w:rPr>
          <w:rFonts w:cstheme="minorHAnsi"/>
          <w:sz w:val="24"/>
          <w:szCs w:val="24"/>
        </w:rPr>
        <w:lastRenderedPageBreak/>
        <w:t xml:space="preserve">o prihodima koji se ostvaruju od Ministarstva znanosti i obrazovanje (u daljnjem tekstu MZO). </w:t>
      </w:r>
    </w:p>
    <w:p w:rsidR="00D974A4" w:rsidRDefault="00D974A4" w:rsidP="00AD5E39">
      <w:pPr>
        <w:spacing w:line="276" w:lineRule="auto"/>
        <w:rPr>
          <w:rFonts w:cstheme="minorHAnsi"/>
          <w:sz w:val="24"/>
          <w:szCs w:val="24"/>
        </w:rPr>
      </w:pPr>
    </w:p>
    <w:p w:rsidR="00D974A4" w:rsidRDefault="00D974A4" w:rsidP="00AD5E39">
      <w:pPr>
        <w:spacing w:line="276" w:lineRule="auto"/>
        <w:rPr>
          <w:rFonts w:cstheme="minorHAnsi"/>
          <w:b/>
          <w:sz w:val="24"/>
          <w:szCs w:val="24"/>
        </w:rPr>
      </w:pPr>
      <w:r w:rsidRPr="00D974A4">
        <w:rPr>
          <w:rFonts w:cstheme="minorHAnsi"/>
          <w:b/>
          <w:sz w:val="24"/>
          <w:szCs w:val="24"/>
        </w:rPr>
        <w:t>AOP 064</w:t>
      </w:r>
    </w:p>
    <w:p w:rsidR="00D974A4" w:rsidRDefault="00D974A4" w:rsidP="00AD5E39">
      <w:pPr>
        <w:spacing w:line="276" w:lineRule="auto"/>
        <w:rPr>
          <w:rFonts w:cstheme="minorHAnsi"/>
          <w:sz w:val="24"/>
          <w:szCs w:val="24"/>
        </w:rPr>
      </w:pPr>
      <w:r>
        <w:rPr>
          <w:rFonts w:cstheme="minorHAnsi"/>
          <w:sz w:val="24"/>
          <w:szCs w:val="24"/>
        </w:rPr>
        <w:t xml:space="preserve">Tekuće pomoći proračunskim korisnicima iz proračuna koji im nije nadležan sadrže prihode od strane MZO za isplatu plaća i materijalnih prava zaposlenih u iznosu od </w:t>
      </w:r>
      <w:r w:rsidR="00AD5E39">
        <w:rPr>
          <w:rFonts w:cstheme="minorHAnsi"/>
          <w:sz w:val="24"/>
          <w:szCs w:val="24"/>
        </w:rPr>
        <w:t xml:space="preserve">13.166.539 </w:t>
      </w:r>
      <w:r w:rsidR="009A1A15">
        <w:rPr>
          <w:rFonts w:cstheme="minorHAnsi"/>
          <w:sz w:val="24"/>
          <w:szCs w:val="24"/>
        </w:rPr>
        <w:t xml:space="preserve">kn </w:t>
      </w:r>
      <w:r w:rsidR="00AD5E39">
        <w:rPr>
          <w:rFonts w:cstheme="minorHAnsi"/>
          <w:sz w:val="24"/>
          <w:szCs w:val="24"/>
        </w:rPr>
        <w:t>(rashodi za plaće i materijalna prava zaposlenih iznose 13.172.159</w:t>
      </w:r>
      <w:r w:rsidR="00F26EB4">
        <w:rPr>
          <w:rFonts w:cstheme="minorHAnsi"/>
          <w:sz w:val="24"/>
          <w:szCs w:val="24"/>
        </w:rPr>
        <w:t xml:space="preserve"> kn</w:t>
      </w:r>
      <w:r w:rsidR="00AD5E39">
        <w:rPr>
          <w:rFonts w:cstheme="minorHAnsi"/>
          <w:sz w:val="24"/>
          <w:szCs w:val="24"/>
        </w:rPr>
        <w:t xml:space="preserve">), prihode od strane MZO za sufinanciranje Centra izvrsnosti iz biologije u iznosu od 17.098 kn, prihode od MZO u sklopu projekta „Knjiga, </w:t>
      </w:r>
      <w:proofErr w:type="spellStart"/>
      <w:r w:rsidR="00AD5E39">
        <w:rPr>
          <w:rFonts w:cstheme="minorHAnsi"/>
          <w:sz w:val="24"/>
          <w:szCs w:val="24"/>
        </w:rPr>
        <w:t>komp</w:t>
      </w:r>
      <w:proofErr w:type="spellEnd"/>
      <w:r w:rsidR="00AD5E39">
        <w:rPr>
          <w:rFonts w:cstheme="minorHAnsi"/>
          <w:sz w:val="24"/>
          <w:szCs w:val="24"/>
        </w:rPr>
        <w:t xml:space="preserve"> i mob“ u izn</w:t>
      </w:r>
      <w:r w:rsidR="009A1A15">
        <w:rPr>
          <w:rFonts w:cstheme="minorHAnsi"/>
          <w:sz w:val="24"/>
          <w:szCs w:val="24"/>
        </w:rPr>
        <w:t xml:space="preserve">osu od 16.500 kn te </w:t>
      </w:r>
      <w:r w:rsidR="00AD5E39">
        <w:rPr>
          <w:rFonts w:cstheme="minorHAnsi"/>
          <w:sz w:val="24"/>
          <w:szCs w:val="24"/>
        </w:rPr>
        <w:t>prihode od Nacionalnog centra za vanjsko vrednovanje obrazovanja za refundaciju putnih naloga u iznosu od 1.280 kn.</w:t>
      </w:r>
    </w:p>
    <w:p w:rsidR="00AD5E39" w:rsidRDefault="00AD5E39" w:rsidP="00AD5E39">
      <w:pPr>
        <w:spacing w:line="276" w:lineRule="auto"/>
        <w:rPr>
          <w:rFonts w:cstheme="minorHAnsi"/>
          <w:sz w:val="24"/>
          <w:szCs w:val="24"/>
        </w:rPr>
      </w:pPr>
    </w:p>
    <w:p w:rsidR="00AD5E39" w:rsidRDefault="00AD5E39" w:rsidP="00AD5E39">
      <w:pPr>
        <w:spacing w:line="276" w:lineRule="auto"/>
        <w:rPr>
          <w:rFonts w:cstheme="minorHAnsi"/>
          <w:b/>
          <w:sz w:val="24"/>
          <w:szCs w:val="24"/>
        </w:rPr>
      </w:pPr>
      <w:r w:rsidRPr="00AD5E39">
        <w:rPr>
          <w:rFonts w:cstheme="minorHAnsi"/>
          <w:b/>
          <w:sz w:val="24"/>
          <w:szCs w:val="24"/>
        </w:rPr>
        <w:t>AOP 065</w:t>
      </w:r>
    </w:p>
    <w:p w:rsidR="00AD5E39" w:rsidRDefault="00AD5E39" w:rsidP="00AD5E39">
      <w:pPr>
        <w:spacing w:line="276" w:lineRule="auto"/>
        <w:rPr>
          <w:rFonts w:cstheme="minorHAnsi"/>
          <w:sz w:val="24"/>
          <w:szCs w:val="24"/>
        </w:rPr>
      </w:pPr>
      <w:r>
        <w:rPr>
          <w:rFonts w:cstheme="minorHAnsi"/>
          <w:sz w:val="24"/>
          <w:szCs w:val="24"/>
        </w:rPr>
        <w:t xml:space="preserve">Kapitalne pomoći proračunskim korisnicima iz proračuna koji im nije nadležan odnose se na prihode od MZO za nabavu lektire i stručne literature. </w:t>
      </w:r>
    </w:p>
    <w:p w:rsidR="00AD5E39" w:rsidRDefault="00AD5E39" w:rsidP="00AD5E39">
      <w:pPr>
        <w:spacing w:line="276" w:lineRule="auto"/>
        <w:rPr>
          <w:rFonts w:cstheme="minorHAnsi"/>
          <w:sz w:val="24"/>
          <w:szCs w:val="24"/>
        </w:rPr>
      </w:pPr>
    </w:p>
    <w:p w:rsidR="00AD5E39" w:rsidRDefault="00AD5E39" w:rsidP="00AD5E39">
      <w:pPr>
        <w:spacing w:line="276" w:lineRule="auto"/>
        <w:rPr>
          <w:rFonts w:cstheme="minorHAnsi"/>
          <w:b/>
          <w:sz w:val="24"/>
          <w:szCs w:val="24"/>
        </w:rPr>
      </w:pPr>
      <w:r w:rsidRPr="00AD5E39">
        <w:rPr>
          <w:rFonts w:cstheme="minorHAnsi"/>
          <w:b/>
          <w:sz w:val="24"/>
          <w:szCs w:val="24"/>
        </w:rPr>
        <w:t>AOP 066</w:t>
      </w:r>
    </w:p>
    <w:p w:rsidR="00AD5E39" w:rsidRDefault="00AD5E39" w:rsidP="00AD5E39">
      <w:pPr>
        <w:spacing w:line="276" w:lineRule="auto"/>
        <w:rPr>
          <w:rFonts w:cstheme="minorHAnsi"/>
          <w:sz w:val="24"/>
          <w:szCs w:val="24"/>
        </w:rPr>
      </w:pPr>
      <w:r>
        <w:rPr>
          <w:rFonts w:cstheme="minorHAnsi"/>
          <w:sz w:val="24"/>
          <w:szCs w:val="24"/>
        </w:rPr>
        <w:t xml:space="preserve">Tekuće pomoći temeljem prijenosa EU sredstava odnose se na prihode za provedbu 3 </w:t>
      </w:r>
      <w:proofErr w:type="spellStart"/>
      <w:r>
        <w:rPr>
          <w:rFonts w:cstheme="minorHAnsi"/>
          <w:sz w:val="24"/>
          <w:szCs w:val="24"/>
        </w:rPr>
        <w:t>Erasmus</w:t>
      </w:r>
      <w:proofErr w:type="spellEnd"/>
      <w:r>
        <w:rPr>
          <w:rFonts w:cstheme="minorHAnsi"/>
          <w:sz w:val="24"/>
          <w:szCs w:val="24"/>
        </w:rPr>
        <w:t>+ p</w:t>
      </w:r>
      <w:r w:rsidR="00F26EB4">
        <w:rPr>
          <w:rFonts w:cstheme="minorHAnsi"/>
          <w:sz w:val="24"/>
          <w:szCs w:val="24"/>
        </w:rPr>
        <w:t>rojekata</w:t>
      </w:r>
      <w:r>
        <w:rPr>
          <w:rFonts w:cstheme="minorHAnsi"/>
          <w:sz w:val="24"/>
          <w:szCs w:val="24"/>
        </w:rPr>
        <w:t>, od čega je za projekt „</w:t>
      </w:r>
      <w:r w:rsidR="00BD6674">
        <w:rPr>
          <w:rFonts w:cstheme="minorHAnsi"/>
          <w:sz w:val="24"/>
          <w:szCs w:val="24"/>
        </w:rPr>
        <w:t>AMAZING RACE</w:t>
      </w:r>
      <w:r>
        <w:rPr>
          <w:rFonts w:cstheme="minorHAnsi"/>
          <w:sz w:val="24"/>
          <w:szCs w:val="24"/>
        </w:rPr>
        <w:t xml:space="preserve">“ u izvještajnom razdoblju ostvareno </w:t>
      </w:r>
      <w:r w:rsidR="00BD6674">
        <w:rPr>
          <w:rFonts w:cstheme="minorHAnsi"/>
          <w:sz w:val="24"/>
          <w:szCs w:val="24"/>
        </w:rPr>
        <w:t>43.591</w:t>
      </w:r>
      <w:r>
        <w:rPr>
          <w:rFonts w:cstheme="minorHAnsi"/>
          <w:sz w:val="24"/>
          <w:szCs w:val="24"/>
        </w:rPr>
        <w:t xml:space="preserve"> kn prihoda, za projekt </w:t>
      </w:r>
      <w:r w:rsidR="00BD6674">
        <w:rPr>
          <w:rFonts w:cstheme="minorHAnsi"/>
          <w:sz w:val="24"/>
          <w:szCs w:val="24"/>
        </w:rPr>
        <w:t>„</w:t>
      </w:r>
      <w:r w:rsidRPr="00AD5E39">
        <w:rPr>
          <w:rFonts w:cstheme="minorHAnsi"/>
          <w:sz w:val="24"/>
          <w:szCs w:val="24"/>
        </w:rPr>
        <w:t>STEM SUCCESSFULLY REACHING COMPETENECES</w:t>
      </w:r>
      <w:r w:rsidR="00BD6674">
        <w:rPr>
          <w:rFonts w:cstheme="minorHAnsi"/>
          <w:sz w:val="24"/>
          <w:szCs w:val="24"/>
        </w:rPr>
        <w:t>“ 173.251 kn te za projekt „</w:t>
      </w:r>
      <w:r w:rsidR="00BD6674" w:rsidRPr="00BD6674">
        <w:rPr>
          <w:rFonts w:cstheme="minorHAnsi"/>
          <w:sz w:val="24"/>
          <w:szCs w:val="24"/>
        </w:rPr>
        <w:t>UNDER THE EUROPEAN STARS</w:t>
      </w:r>
      <w:r w:rsidR="00BD6674">
        <w:rPr>
          <w:rFonts w:cstheme="minorHAnsi"/>
          <w:sz w:val="24"/>
          <w:szCs w:val="24"/>
        </w:rPr>
        <w:t>“ 169.453 kn.</w:t>
      </w:r>
    </w:p>
    <w:p w:rsidR="00BD6674" w:rsidRDefault="00BD6674" w:rsidP="00AD5E39">
      <w:pPr>
        <w:spacing w:line="276" w:lineRule="auto"/>
        <w:rPr>
          <w:rFonts w:cstheme="minorHAnsi"/>
          <w:sz w:val="24"/>
          <w:szCs w:val="24"/>
        </w:rPr>
      </w:pPr>
    </w:p>
    <w:p w:rsidR="00BD6674" w:rsidRDefault="00BD6674" w:rsidP="00AD5E39">
      <w:pPr>
        <w:spacing w:line="276" w:lineRule="auto"/>
        <w:rPr>
          <w:rFonts w:cstheme="minorHAnsi"/>
          <w:b/>
          <w:sz w:val="24"/>
          <w:szCs w:val="24"/>
        </w:rPr>
      </w:pPr>
      <w:r w:rsidRPr="00BD6674">
        <w:rPr>
          <w:rFonts w:cstheme="minorHAnsi"/>
          <w:b/>
          <w:sz w:val="24"/>
          <w:szCs w:val="24"/>
        </w:rPr>
        <w:t>AOP 069</w:t>
      </w:r>
    </w:p>
    <w:p w:rsidR="00BD6674" w:rsidRDefault="00BD6674" w:rsidP="00AD5E39">
      <w:pPr>
        <w:spacing w:line="276" w:lineRule="auto"/>
        <w:rPr>
          <w:rFonts w:cstheme="minorHAnsi"/>
          <w:sz w:val="24"/>
          <w:szCs w:val="24"/>
        </w:rPr>
      </w:pPr>
      <w:r>
        <w:rPr>
          <w:rFonts w:cstheme="minorHAnsi"/>
          <w:sz w:val="24"/>
          <w:szCs w:val="24"/>
        </w:rPr>
        <w:t>Prijenosi između proračunskih korisnika istog proračuna odnose se na prihode za provedbu projekta za osiguravanje pomoćnika u nastavi pod nazivom „Ja mogu“. Rashodi po toj osnovi u izvještajnoj razdoblju ostvareni su u istom iznosu.</w:t>
      </w:r>
    </w:p>
    <w:p w:rsidR="00BD6674" w:rsidRDefault="00BD6674" w:rsidP="00AD5E39">
      <w:pPr>
        <w:spacing w:line="276" w:lineRule="auto"/>
        <w:rPr>
          <w:rFonts w:cstheme="minorHAnsi"/>
          <w:sz w:val="24"/>
          <w:szCs w:val="24"/>
        </w:rPr>
      </w:pPr>
    </w:p>
    <w:p w:rsidR="00BD6674" w:rsidRDefault="00BD6674" w:rsidP="00AD5E39">
      <w:pPr>
        <w:spacing w:line="276" w:lineRule="auto"/>
        <w:rPr>
          <w:rFonts w:cstheme="minorHAnsi"/>
          <w:b/>
          <w:sz w:val="24"/>
          <w:szCs w:val="24"/>
        </w:rPr>
      </w:pPr>
      <w:r w:rsidRPr="00BD6674">
        <w:rPr>
          <w:rFonts w:cstheme="minorHAnsi"/>
          <w:b/>
          <w:sz w:val="24"/>
          <w:szCs w:val="24"/>
        </w:rPr>
        <w:t>AOP 123</w:t>
      </w:r>
    </w:p>
    <w:p w:rsidR="00BD6674" w:rsidRDefault="00BD6674" w:rsidP="00AD5E39">
      <w:pPr>
        <w:spacing w:line="276" w:lineRule="auto"/>
        <w:rPr>
          <w:rFonts w:cstheme="minorHAnsi"/>
          <w:sz w:val="24"/>
          <w:szCs w:val="24"/>
        </w:rPr>
      </w:pPr>
      <w:r>
        <w:rPr>
          <w:rFonts w:cstheme="minorHAnsi"/>
          <w:sz w:val="24"/>
          <w:szCs w:val="24"/>
        </w:rPr>
        <w:t>Prva gimnazija Varaždin ostvaruje prihod</w:t>
      </w:r>
      <w:r w:rsidR="007D7D88">
        <w:rPr>
          <w:rFonts w:cstheme="minorHAnsi"/>
          <w:sz w:val="24"/>
          <w:szCs w:val="24"/>
        </w:rPr>
        <w:t xml:space="preserve">e od školarine učenika za provođenje programa Međunarodne mature </w:t>
      </w:r>
      <w:r w:rsidR="007D7D88" w:rsidRPr="007D7D88">
        <w:rPr>
          <w:rFonts w:cstheme="minorHAnsi"/>
          <w:sz w:val="24"/>
          <w:szCs w:val="24"/>
        </w:rPr>
        <w:t xml:space="preserve">(IBDP - International </w:t>
      </w:r>
      <w:proofErr w:type="spellStart"/>
      <w:r w:rsidR="007D7D88" w:rsidRPr="007D7D88">
        <w:rPr>
          <w:rFonts w:cstheme="minorHAnsi"/>
          <w:sz w:val="24"/>
          <w:szCs w:val="24"/>
        </w:rPr>
        <w:t>Baccalaureate</w:t>
      </w:r>
      <w:proofErr w:type="spellEnd"/>
      <w:r w:rsidR="007D7D88" w:rsidRPr="007D7D88">
        <w:rPr>
          <w:rFonts w:cstheme="minorHAnsi"/>
          <w:sz w:val="24"/>
          <w:szCs w:val="24"/>
        </w:rPr>
        <w:t xml:space="preserve"> Diploma </w:t>
      </w:r>
      <w:proofErr w:type="spellStart"/>
      <w:r w:rsidR="007D7D88" w:rsidRPr="007D7D88">
        <w:rPr>
          <w:rFonts w:cstheme="minorHAnsi"/>
          <w:sz w:val="24"/>
          <w:szCs w:val="24"/>
        </w:rPr>
        <w:t>Programme</w:t>
      </w:r>
      <w:proofErr w:type="spellEnd"/>
      <w:r w:rsidR="007D7D88" w:rsidRPr="007D7D88">
        <w:rPr>
          <w:rFonts w:cstheme="minorHAnsi"/>
          <w:sz w:val="24"/>
          <w:szCs w:val="24"/>
        </w:rPr>
        <w:t>)</w:t>
      </w:r>
      <w:r w:rsidR="007D7D88">
        <w:rPr>
          <w:rFonts w:cstheme="minorHAnsi"/>
          <w:sz w:val="24"/>
          <w:szCs w:val="24"/>
        </w:rPr>
        <w:t xml:space="preserve"> te programa sa skupinom predmeta na engleskom jeziku (dvojezična gimnazija). Škola također ostvaruje prihod od zakupa poslovnog prostora. </w:t>
      </w:r>
      <w:r>
        <w:rPr>
          <w:rFonts w:cstheme="minorHAnsi"/>
          <w:sz w:val="24"/>
          <w:szCs w:val="24"/>
        </w:rPr>
        <w:t>Prihodi od prodaje proizvoda i robe te pruženih usluga i prihodi od donacija ostvareni su u značajno manjem obujmu u odnosu na isto izvještajno razdoblje</w:t>
      </w:r>
      <w:r w:rsidR="00F26EB4">
        <w:rPr>
          <w:rFonts w:cstheme="minorHAnsi"/>
          <w:sz w:val="24"/>
          <w:szCs w:val="24"/>
        </w:rPr>
        <w:t xml:space="preserve"> prethodne godine</w:t>
      </w:r>
      <w:r w:rsidR="007D7D88">
        <w:rPr>
          <w:rFonts w:cstheme="minorHAnsi"/>
          <w:sz w:val="24"/>
          <w:szCs w:val="24"/>
        </w:rPr>
        <w:t xml:space="preserve"> zbog epidemiološke situacije. Poslovni prostor veći se dio godine </w:t>
      </w:r>
      <w:r w:rsidR="007D7D88">
        <w:rPr>
          <w:rFonts w:cstheme="minorHAnsi"/>
          <w:sz w:val="24"/>
          <w:szCs w:val="24"/>
        </w:rPr>
        <w:lastRenderedPageBreak/>
        <w:t>nije davao u zakup, a prihodi od školarina su ostvareni u manjem iznosu u prvom redu radi ranijeg završetka nastave za učenike završnog razreda programa IBDP</w:t>
      </w:r>
      <w:r w:rsidR="00F26EB4">
        <w:rPr>
          <w:rFonts w:cstheme="minorHAnsi"/>
          <w:sz w:val="24"/>
          <w:szCs w:val="24"/>
        </w:rPr>
        <w:t>.</w:t>
      </w:r>
    </w:p>
    <w:p w:rsidR="007D7D88" w:rsidRDefault="007D7D88" w:rsidP="00AD5E39">
      <w:pPr>
        <w:spacing w:line="276" w:lineRule="auto"/>
        <w:rPr>
          <w:rFonts w:cstheme="minorHAnsi"/>
          <w:sz w:val="24"/>
          <w:szCs w:val="24"/>
        </w:rPr>
      </w:pPr>
    </w:p>
    <w:p w:rsidR="007D7D88" w:rsidRDefault="007D7D88" w:rsidP="00AD5E39">
      <w:pPr>
        <w:spacing w:line="276" w:lineRule="auto"/>
        <w:rPr>
          <w:rFonts w:cstheme="minorHAnsi"/>
          <w:b/>
          <w:sz w:val="24"/>
          <w:szCs w:val="24"/>
        </w:rPr>
      </w:pPr>
      <w:r w:rsidRPr="007D7D88">
        <w:rPr>
          <w:rFonts w:cstheme="minorHAnsi"/>
          <w:b/>
          <w:sz w:val="24"/>
          <w:szCs w:val="24"/>
        </w:rPr>
        <w:t>AOP 128</w:t>
      </w:r>
    </w:p>
    <w:p w:rsidR="006C224B" w:rsidRDefault="006C224B" w:rsidP="00AD5E39">
      <w:pPr>
        <w:spacing w:line="276" w:lineRule="auto"/>
        <w:rPr>
          <w:rFonts w:cstheme="minorHAnsi"/>
          <w:sz w:val="24"/>
          <w:szCs w:val="24"/>
        </w:rPr>
      </w:pPr>
      <w:r>
        <w:rPr>
          <w:rFonts w:cstheme="minorHAnsi"/>
          <w:sz w:val="24"/>
          <w:szCs w:val="24"/>
        </w:rPr>
        <w:t>Na stavci tekućih donacija iskazani su prihodi primljeni od donacije trgovačkog društva Croatia Osiguranje d.d. u iznosu od 4.000 kn</w:t>
      </w:r>
      <w:r w:rsidR="00F26EB4">
        <w:rPr>
          <w:rFonts w:cstheme="minorHAnsi"/>
          <w:sz w:val="24"/>
          <w:szCs w:val="24"/>
        </w:rPr>
        <w:t xml:space="preserve"> te</w:t>
      </w:r>
      <w:r>
        <w:rPr>
          <w:rFonts w:cstheme="minorHAnsi"/>
          <w:sz w:val="24"/>
          <w:szCs w:val="24"/>
        </w:rPr>
        <w:t xml:space="preserve"> potpora primljena od Zaklade Solidarna za provedbu projekta „Voda – plavo zlato“ u iznosu od 5.600.</w:t>
      </w:r>
    </w:p>
    <w:p w:rsidR="006C224B" w:rsidRDefault="006C224B" w:rsidP="00AD5E39">
      <w:pPr>
        <w:spacing w:line="276" w:lineRule="auto"/>
        <w:rPr>
          <w:rFonts w:cstheme="minorHAnsi"/>
          <w:sz w:val="24"/>
          <w:szCs w:val="24"/>
        </w:rPr>
      </w:pPr>
    </w:p>
    <w:p w:rsidR="006C224B" w:rsidRDefault="006C224B" w:rsidP="00AD5E39">
      <w:pPr>
        <w:spacing w:line="276" w:lineRule="auto"/>
        <w:rPr>
          <w:rFonts w:cstheme="minorHAnsi"/>
          <w:b/>
          <w:sz w:val="24"/>
          <w:szCs w:val="24"/>
        </w:rPr>
      </w:pPr>
      <w:r w:rsidRPr="006C224B">
        <w:rPr>
          <w:rFonts w:cstheme="minorHAnsi"/>
          <w:b/>
          <w:sz w:val="24"/>
          <w:szCs w:val="24"/>
        </w:rPr>
        <w:t>AOP 130</w:t>
      </w:r>
    </w:p>
    <w:p w:rsidR="008C2BC0" w:rsidRDefault="008C2BC0" w:rsidP="00AD5E39">
      <w:pPr>
        <w:spacing w:line="276" w:lineRule="auto"/>
        <w:rPr>
          <w:rFonts w:cstheme="minorHAnsi"/>
          <w:sz w:val="24"/>
          <w:szCs w:val="24"/>
        </w:rPr>
      </w:pPr>
      <w:r>
        <w:rPr>
          <w:rFonts w:cstheme="minorHAnsi"/>
          <w:sz w:val="24"/>
          <w:szCs w:val="24"/>
        </w:rPr>
        <w:t>Prihodi iz nadležnog proračuna sadrže prihode od strane Osnivača (Varaždinska županija) za pokrivanje rashoda poslovanja</w:t>
      </w:r>
      <w:r w:rsidR="001316E4">
        <w:rPr>
          <w:rFonts w:cstheme="minorHAnsi"/>
          <w:sz w:val="24"/>
          <w:szCs w:val="24"/>
        </w:rPr>
        <w:t xml:space="preserve"> i rashoda za nefinancijsku imovinu</w:t>
      </w:r>
      <w:r>
        <w:rPr>
          <w:rFonts w:cstheme="minorHAnsi"/>
          <w:sz w:val="24"/>
          <w:szCs w:val="24"/>
        </w:rPr>
        <w:t xml:space="preserve"> za decentralizirane funkcije prema zakonskom standardu i iznad zakonskog standarda. Od ukupnog iznosa prihoda od nadležnog proračuna, prihod u iznosu od 2.051.569  ostvaren je za nabavu nefinancijske imovine i dodatna ulaganja na zgradi škole te će se provedbom obvezne korekcije u bilanci za taj iznos te iznos iskazan na AOP-u 065 iskazati korigirani rezultati poslovanja, odnosno u bilanci će se iskazati umanjeni višak prihoda poslovanja za iznos 2.056.169 te umanjeni manjak od nefinancijske imovine za isti iznos. Ostvareni prihodi na AOP-u 130 na znatno su većoj razini u odnosu na isto izvještajno razdoblje prethodne godine, a prvenstveno zbog ostvarenih dodatnih sredstava od Osnivača za nabavu nefinancijske imovine (opremanje kabineta uređajima, opremom i namještajem) te dodatna ulaganja na zgradi škole (radovi na sanaciji krovišta, radovi na rekonstrukciji grijanja, vodoinstalaterski radovi, građevinski i soboslikarski radovi…). </w:t>
      </w:r>
    </w:p>
    <w:p w:rsidR="008C2BC0" w:rsidRDefault="008C2BC0" w:rsidP="00AD5E39">
      <w:pPr>
        <w:spacing w:line="276" w:lineRule="auto"/>
        <w:rPr>
          <w:rFonts w:cstheme="minorHAnsi"/>
          <w:sz w:val="24"/>
          <w:szCs w:val="24"/>
        </w:rPr>
      </w:pPr>
    </w:p>
    <w:p w:rsidR="00413078" w:rsidRDefault="00413078" w:rsidP="00AD5E39">
      <w:pPr>
        <w:spacing w:line="276" w:lineRule="auto"/>
        <w:rPr>
          <w:rFonts w:cstheme="minorHAnsi"/>
          <w:b/>
          <w:sz w:val="24"/>
          <w:szCs w:val="24"/>
        </w:rPr>
      </w:pPr>
      <w:r w:rsidRPr="00413078">
        <w:rPr>
          <w:rFonts w:cstheme="minorHAnsi"/>
          <w:b/>
          <w:sz w:val="24"/>
          <w:szCs w:val="24"/>
        </w:rPr>
        <w:t>AOP 149</w:t>
      </w:r>
    </w:p>
    <w:p w:rsidR="00F270EB" w:rsidRDefault="00F270EB" w:rsidP="00AD5E39">
      <w:pPr>
        <w:spacing w:line="276" w:lineRule="auto"/>
        <w:rPr>
          <w:rFonts w:cstheme="minorHAnsi"/>
          <w:sz w:val="24"/>
          <w:szCs w:val="24"/>
        </w:rPr>
      </w:pPr>
      <w:r>
        <w:rPr>
          <w:rFonts w:cstheme="minorHAnsi"/>
          <w:sz w:val="24"/>
          <w:szCs w:val="24"/>
        </w:rPr>
        <w:t>U odnosu na isto izvještajno razdoblje prethodne godine rashodi za zaposlene veći su za 6,5%. Najvećim dijelom posljedica je to povećanih potreba za rashodima temeljem rasta osnovice, koeficijenata i dodataka za djelatnike čije plaće se financiraju iz proračuna MZO.</w:t>
      </w:r>
    </w:p>
    <w:p w:rsidR="00F270EB" w:rsidRDefault="00F270EB" w:rsidP="00AD5E39">
      <w:pPr>
        <w:spacing w:line="276" w:lineRule="auto"/>
        <w:rPr>
          <w:rFonts w:cstheme="minorHAnsi"/>
          <w:sz w:val="24"/>
          <w:szCs w:val="24"/>
        </w:rPr>
      </w:pPr>
    </w:p>
    <w:p w:rsidR="00F270EB" w:rsidRPr="002A02B3" w:rsidRDefault="00F270EB" w:rsidP="00AD5E39">
      <w:pPr>
        <w:spacing w:line="276" w:lineRule="auto"/>
        <w:rPr>
          <w:rFonts w:cstheme="minorHAnsi"/>
          <w:b/>
          <w:sz w:val="24"/>
          <w:szCs w:val="24"/>
        </w:rPr>
      </w:pPr>
      <w:r w:rsidRPr="002A02B3">
        <w:rPr>
          <w:rFonts w:cstheme="minorHAnsi"/>
          <w:b/>
          <w:sz w:val="24"/>
          <w:szCs w:val="24"/>
        </w:rPr>
        <w:t>AOP 160</w:t>
      </w:r>
    </w:p>
    <w:p w:rsidR="00D2106D" w:rsidRDefault="00F270EB" w:rsidP="00AD5E39">
      <w:pPr>
        <w:spacing w:line="276" w:lineRule="auto"/>
        <w:rPr>
          <w:rFonts w:cstheme="minorHAnsi"/>
          <w:sz w:val="24"/>
          <w:szCs w:val="24"/>
        </w:rPr>
      </w:pPr>
      <w:r>
        <w:rPr>
          <w:rFonts w:cstheme="minorHAnsi"/>
          <w:sz w:val="24"/>
          <w:szCs w:val="24"/>
        </w:rPr>
        <w:t>Materijalni rashodi u odnosu na isto izvještajno razdoblje prethodne godine ostvareni su u gotovo 20% manjem iznosu. Razlog tome je epidemiološka situacija uslijed koje je došlo do značajno smanjenih potreba na pojedinim stavkama materijalnih rashoda (u prvom redu iznimno značajno smanjenje vidljivo je po svim stavkama naknada troškova zaposlenih (AOP 161) budući da se na</w:t>
      </w:r>
      <w:r w:rsidR="00F26EB4">
        <w:rPr>
          <w:rFonts w:cstheme="minorHAnsi"/>
          <w:sz w:val="24"/>
          <w:szCs w:val="24"/>
        </w:rPr>
        <w:t>stava veći dio godine odvijala na daljinu</w:t>
      </w:r>
      <w:r>
        <w:rPr>
          <w:rFonts w:cstheme="minorHAnsi"/>
          <w:sz w:val="24"/>
          <w:szCs w:val="24"/>
        </w:rPr>
        <w:t xml:space="preserve"> te velik dio godine škola nije imala rashode za prijevoz djelatnika na posao i s posla. Također, službena pu</w:t>
      </w:r>
      <w:r w:rsidR="00D2106D">
        <w:rPr>
          <w:rFonts w:cstheme="minorHAnsi"/>
          <w:sz w:val="24"/>
          <w:szCs w:val="24"/>
        </w:rPr>
        <w:t xml:space="preserve">tovanja svedena </w:t>
      </w:r>
      <w:r w:rsidR="00D2106D">
        <w:rPr>
          <w:rFonts w:cstheme="minorHAnsi"/>
          <w:sz w:val="24"/>
          <w:szCs w:val="24"/>
        </w:rPr>
        <w:lastRenderedPageBreak/>
        <w:t xml:space="preserve">su na minimum, a stručna usavršavanja odvijala su se putem raznih online platformi bez fizičkog odlaska izvan mjesta boravka. </w:t>
      </w:r>
    </w:p>
    <w:p w:rsidR="00D2106D" w:rsidRPr="002A02B3" w:rsidRDefault="00D2106D" w:rsidP="00AD5E39">
      <w:pPr>
        <w:spacing w:line="276" w:lineRule="auto"/>
        <w:rPr>
          <w:rFonts w:cstheme="minorHAnsi"/>
          <w:b/>
          <w:sz w:val="24"/>
          <w:szCs w:val="24"/>
        </w:rPr>
      </w:pPr>
    </w:p>
    <w:p w:rsidR="00D2106D" w:rsidRDefault="00D2106D" w:rsidP="00AD5E39">
      <w:pPr>
        <w:spacing w:line="276" w:lineRule="auto"/>
        <w:rPr>
          <w:rFonts w:cstheme="minorHAnsi"/>
          <w:b/>
          <w:sz w:val="24"/>
          <w:szCs w:val="24"/>
        </w:rPr>
      </w:pPr>
      <w:r w:rsidRPr="002A02B3">
        <w:rPr>
          <w:rFonts w:cstheme="minorHAnsi"/>
          <w:b/>
          <w:sz w:val="24"/>
          <w:szCs w:val="24"/>
        </w:rPr>
        <w:t>AOP 174</w:t>
      </w:r>
    </w:p>
    <w:p w:rsidR="002A02B3" w:rsidRDefault="002A02B3" w:rsidP="00AD5E39">
      <w:pPr>
        <w:spacing w:line="276" w:lineRule="auto"/>
        <w:rPr>
          <w:rFonts w:cstheme="minorHAnsi"/>
          <w:sz w:val="24"/>
          <w:szCs w:val="24"/>
        </w:rPr>
      </w:pPr>
      <w:r>
        <w:rPr>
          <w:rFonts w:cstheme="minorHAnsi"/>
          <w:sz w:val="24"/>
          <w:szCs w:val="24"/>
        </w:rPr>
        <w:t>Na pojedinim stavkama unutar rashoda za usluge indeks je veći od 100, a do povećanja je prvenstveno došlo zbog prenamjene sredstava prvotno namijenjenih za stavke po kontima 321- naknade troškova zaposlenima te 322- rashodi za materijal i energiju.</w:t>
      </w:r>
    </w:p>
    <w:p w:rsidR="001037CD" w:rsidRDefault="001037CD" w:rsidP="00AD5E39">
      <w:pPr>
        <w:spacing w:line="276" w:lineRule="auto"/>
        <w:rPr>
          <w:rFonts w:cstheme="minorHAnsi"/>
          <w:sz w:val="24"/>
          <w:szCs w:val="24"/>
        </w:rPr>
      </w:pPr>
    </w:p>
    <w:p w:rsidR="001037CD" w:rsidRDefault="001037CD" w:rsidP="00AD5E39">
      <w:pPr>
        <w:spacing w:line="276" w:lineRule="auto"/>
        <w:rPr>
          <w:rFonts w:cstheme="minorHAnsi"/>
          <w:b/>
          <w:sz w:val="24"/>
          <w:szCs w:val="24"/>
        </w:rPr>
      </w:pPr>
      <w:r w:rsidRPr="001037CD">
        <w:rPr>
          <w:rFonts w:cstheme="minorHAnsi"/>
          <w:b/>
          <w:sz w:val="24"/>
          <w:szCs w:val="24"/>
        </w:rPr>
        <w:t>AOP 184</w:t>
      </w:r>
    </w:p>
    <w:p w:rsidR="002A02B3" w:rsidRDefault="001037CD" w:rsidP="00AD5E39">
      <w:pPr>
        <w:spacing w:line="276" w:lineRule="auto"/>
        <w:rPr>
          <w:rFonts w:cstheme="minorHAnsi"/>
          <w:sz w:val="24"/>
          <w:szCs w:val="24"/>
        </w:rPr>
      </w:pPr>
      <w:r>
        <w:rPr>
          <w:rFonts w:cstheme="minorHAnsi"/>
          <w:sz w:val="24"/>
          <w:szCs w:val="24"/>
        </w:rPr>
        <w:t>Na ovoj stavci knjiženi su troškovi za polaznike stručnog osposobljavanja za rad bez zasnivanja radnog odnosa.</w:t>
      </w:r>
    </w:p>
    <w:p w:rsidR="001037CD" w:rsidRDefault="001037CD" w:rsidP="00AD5E39">
      <w:pPr>
        <w:spacing w:line="276" w:lineRule="auto"/>
        <w:rPr>
          <w:rFonts w:cstheme="minorHAnsi"/>
          <w:sz w:val="24"/>
          <w:szCs w:val="24"/>
        </w:rPr>
      </w:pPr>
    </w:p>
    <w:p w:rsidR="002A02B3" w:rsidRDefault="00647F4B" w:rsidP="00AD5E39">
      <w:pPr>
        <w:spacing w:line="276" w:lineRule="auto"/>
        <w:rPr>
          <w:rFonts w:cstheme="minorHAnsi"/>
          <w:b/>
          <w:sz w:val="24"/>
          <w:szCs w:val="24"/>
        </w:rPr>
      </w:pPr>
      <w:r>
        <w:rPr>
          <w:rFonts w:cstheme="minorHAnsi"/>
          <w:b/>
          <w:sz w:val="24"/>
          <w:szCs w:val="24"/>
        </w:rPr>
        <w:t>AOP 185</w:t>
      </w:r>
    </w:p>
    <w:p w:rsidR="00647F4B" w:rsidRDefault="00647F4B" w:rsidP="00AD5E39">
      <w:pPr>
        <w:spacing w:line="276" w:lineRule="auto"/>
        <w:rPr>
          <w:rFonts w:cstheme="minorHAnsi"/>
          <w:sz w:val="24"/>
          <w:szCs w:val="24"/>
        </w:rPr>
      </w:pPr>
      <w:r>
        <w:rPr>
          <w:rFonts w:cstheme="minorHAnsi"/>
          <w:sz w:val="24"/>
          <w:szCs w:val="24"/>
        </w:rPr>
        <w:t>Do značajnog povećanja u odnosu na isto izvještajno razdoblje prethodne godine došlo je djelomično zbog različite metodologije iskazivanja rashoda razdoblja u odnosu na prethodnu godinu, a drugim dijelom također zbog prenamjene sredstava prvotno namijenjenih za stavke po kontima 321- naknade troškova zaposlenima te 322- rashodi za materijal i energiju</w:t>
      </w:r>
      <w:r w:rsidR="001037CD">
        <w:rPr>
          <w:rFonts w:cstheme="minorHAnsi"/>
          <w:sz w:val="24"/>
          <w:szCs w:val="24"/>
        </w:rPr>
        <w:t xml:space="preserve">. Na AOP-u 192 </w:t>
      </w:r>
      <w:r w:rsidR="00F26EB4">
        <w:rPr>
          <w:rFonts w:cstheme="minorHAnsi"/>
          <w:sz w:val="24"/>
          <w:szCs w:val="24"/>
        </w:rPr>
        <w:t>najvećim dijelom participira</w:t>
      </w:r>
      <w:r w:rsidR="001037CD">
        <w:rPr>
          <w:rFonts w:cstheme="minorHAnsi"/>
          <w:sz w:val="24"/>
          <w:szCs w:val="24"/>
        </w:rPr>
        <w:t xml:space="preserve"> rashod za ispite učenika završnih razreda IBDP programa. Prihodi od učenika za tu namjenu iskazani su na kontu 661 (AOP</w:t>
      </w:r>
      <w:r w:rsidR="00F26EB4">
        <w:rPr>
          <w:rFonts w:cstheme="minorHAnsi"/>
          <w:sz w:val="24"/>
          <w:szCs w:val="24"/>
        </w:rPr>
        <w:t>-</w:t>
      </w:r>
      <w:r w:rsidR="001037CD">
        <w:rPr>
          <w:rFonts w:cstheme="minorHAnsi"/>
          <w:sz w:val="24"/>
          <w:szCs w:val="24"/>
        </w:rPr>
        <w:t>126)</w:t>
      </w:r>
      <w:r w:rsidR="00605260">
        <w:rPr>
          <w:rFonts w:cstheme="minorHAnsi"/>
          <w:sz w:val="24"/>
          <w:szCs w:val="24"/>
        </w:rPr>
        <w:t>.</w:t>
      </w:r>
    </w:p>
    <w:p w:rsidR="00605260" w:rsidRDefault="00605260" w:rsidP="00AD5E39">
      <w:pPr>
        <w:spacing w:line="276" w:lineRule="auto"/>
        <w:rPr>
          <w:rFonts w:cstheme="minorHAnsi"/>
          <w:sz w:val="24"/>
          <w:szCs w:val="24"/>
        </w:rPr>
      </w:pPr>
    </w:p>
    <w:p w:rsidR="00605260" w:rsidRDefault="00605260" w:rsidP="00AD5E39">
      <w:pPr>
        <w:spacing w:line="276" w:lineRule="auto"/>
        <w:rPr>
          <w:rFonts w:cstheme="minorHAnsi"/>
          <w:b/>
          <w:sz w:val="24"/>
          <w:szCs w:val="24"/>
        </w:rPr>
      </w:pPr>
      <w:r w:rsidRPr="00605260">
        <w:rPr>
          <w:rFonts w:cstheme="minorHAnsi"/>
          <w:b/>
          <w:sz w:val="24"/>
          <w:szCs w:val="24"/>
        </w:rPr>
        <w:t>AOP 254</w:t>
      </w:r>
    </w:p>
    <w:p w:rsidR="00BB44D2" w:rsidRDefault="00BB44D2" w:rsidP="00AD5E39">
      <w:pPr>
        <w:spacing w:line="276" w:lineRule="auto"/>
        <w:rPr>
          <w:rFonts w:cstheme="minorHAnsi"/>
          <w:sz w:val="24"/>
          <w:szCs w:val="24"/>
        </w:rPr>
      </w:pPr>
      <w:r>
        <w:rPr>
          <w:rFonts w:cstheme="minorHAnsi"/>
          <w:sz w:val="24"/>
          <w:szCs w:val="24"/>
        </w:rPr>
        <w:t>Na ovoj AOP oznaci iskazana su sredstva za sufinanciranje prehrane uplaćena učenicima slabijeg imovinskog stanja. Izvor sredstava je proračun Osnivača.</w:t>
      </w:r>
    </w:p>
    <w:p w:rsidR="00BB44D2" w:rsidRDefault="00BB44D2" w:rsidP="00AD5E39">
      <w:pPr>
        <w:spacing w:line="276" w:lineRule="auto"/>
        <w:rPr>
          <w:rFonts w:cstheme="minorHAnsi"/>
          <w:sz w:val="24"/>
          <w:szCs w:val="24"/>
        </w:rPr>
      </w:pPr>
    </w:p>
    <w:p w:rsidR="00BB44D2" w:rsidRDefault="00BB44D2" w:rsidP="00AD5E39">
      <w:pPr>
        <w:spacing w:line="276" w:lineRule="auto"/>
        <w:rPr>
          <w:rFonts w:cstheme="minorHAnsi"/>
          <w:b/>
          <w:sz w:val="24"/>
          <w:szCs w:val="24"/>
        </w:rPr>
      </w:pPr>
      <w:r w:rsidRPr="00BB44D2">
        <w:rPr>
          <w:rFonts w:cstheme="minorHAnsi"/>
          <w:b/>
          <w:sz w:val="24"/>
          <w:szCs w:val="24"/>
        </w:rPr>
        <w:t>AOP 255</w:t>
      </w:r>
    </w:p>
    <w:p w:rsidR="003212CB" w:rsidRDefault="003212CB" w:rsidP="00AD5E39">
      <w:pPr>
        <w:spacing w:line="276" w:lineRule="auto"/>
        <w:rPr>
          <w:rFonts w:cstheme="minorHAnsi"/>
          <w:sz w:val="24"/>
          <w:szCs w:val="24"/>
        </w:rPr>
      </w:pPr>
      <w:r>
        <w:rPr>
          <w:rFonts w:cstheme="minorHAnsi"/>
          <w:sz w:val="24"/>
          <w:szCs w:val="24"/>
        </w:rPr>
        <w:t>Na ovoj AOP oznaci iskazani su rashodi za nabavu zaštitnih maski za lice za učenike škole. Izvor sredstava je proračun Osnivača. Rashodi za nabavu maski za lice za djelatnike iskazani su unutar podskupine 322.</w:t>
      </w:r>
    </w:p>
    <w:p w:rsidR="003212CB" w:rsidRDefault="003212CB" w:rsidP="00AD5E39">
      <w:pPr>
        <w:spacing w:line="276" w:lineRule="auto"/>
        <w:rPr>
          <w:rFonts w:cstheme="minorHAnsi"/>
          <w:sz w:val="24"/>
          <w:szCs w:val="24"/>
        </w:rPr>
      </w:pPr>
    </w:p>
    <w:p w:rsidR="003212CB" w:rsidRDefault="003212CB" w:rsidP="00AD5E39">
      <w:pPr>
        <w:spacing w:line="276" w:lineRule="auto"/>
        <w:rPr>
          <w:rFonts w:cstheme="minorHAnsi"/>
          <w:b/>
          <w:sz w:val="24"/>
          <w:szCs w:val="24"/>
        </w:rPr>
      </w:pPr>
      <w:r w:rsidRPr="003212CB">
        <w:rPr>
          <w:rFonts w:cstheme="minorHAnsi"/>
          <w:b/>
          <w:sz w:val="24"/>
          <w:szCs w:val="24"/>
        </w:rPr>
        <w:t>AOP 282</w:t>
      </w:r>
    </w:p>
    <w:p w:rsidR="003212CB" w:rsidRDefault="003212CB" w:rsidP="00AD5E39">
      <w:pPr>
        <w:spacing w:line="276" w:lineRule="auto"/>
        <w:rPr>
          <w:rFonts w:cstheme="minorHAnsi"/>
          <w:sz w:val="24"/>
          <w:szCs w:val="24"/>
        </w:rPr>
      </w:pPr>
      <w:r>
        <w:rPr>
          <w:rFonts w:cstheme="minorHAnsi"/>
          <w:sz w:val="24"/>
          <w:szCs w:val="24"/>
        </w:rPr>
        <w:t>U izvještajnoj razdoblju od 01.01.2020. do 31.12.2020. ostvaren je višak prihoda poslovanja u iznosu od 2.066.510 kn.</w:t>
      </w:r>
    </w:p>
    <w:p w:rsidR="003212CB" w:rsidRDefault="003212CB" w:rsidP="00AD5E39">
      <w:pPr>
        <w:spacing w:line="276" w:lineRule="auto"/>
        <w:rPr>
          <w:rFonts w:cstheme="minorHAnsi"/>
          <w:sz w:val="24"/>
          <w:szCs w:val="24"/>
        </w:rPr>
      </w:pPr>
    </w:p>
    <w:p w:rsidR="003212CB" w:rsidRDefault="003212CB" w:rsidP="00AD5E39">
      <w:pPr>
        <w:spacing w:line="276" w:lineRule="auto"/>
        <w:rPr>
          <w:rFonts w:cstheme="minorHAnsi"/>
          <w:b/>
          <w:sz w:val="24"/>
          <w:szCs w:val="24"/>
        </w:rPr>
      </w:pPr>
      <w:r w:rsidRPr="003212CB">
        <w:rPr>
          <w:rFonts w:cstheme="minorHAnsi"/>
          <w:b/>
          <w:sz w:val="24"/>
          <w:szCs w:val="24"/>
        </w:rPr>
        <w:t>AOP 284</w:t>
      </w:r>
    </w:p>
    <w:p w:rsidR="003212CB" w:rsidRDefault="003212CB" w:rsidP="00AD5E39">
      <w:pPr>
        <w:spacing w:line="276" w:lineRule="auto"/>
        <w:rPr>
          <w:rFonts w:cstheme="minorHAnsi"/>
          <w:sz w:val="24"/>
          <w:szCs w:val="24"/>
        </w:rPr>
      </w:pPr>
      <w:r>
        <w:rPr>
          <w:rFonts w:cstheme="minorHAnsi"/>
          <w:sz w:val="24"/>
          <w:szCs w:val="24"/>
        </w:rPr>
        <w:t>Zbog provedenih korekcija rezultata (povrat neiskorištenog dijela sredstava za projekt Školska shema primljenih u ranijem razdoblju, povrat</w:t>
      </w:r>
      <w:r w:rsidR="00805ECE">
        <w:rPr>
          <w:rFonts w:cstheme="minorHAnsi"/>
          <w:sz w:val="24"/>
          <w:szCs w:val="24"/>
        </w:rPr>
        <w:t>i unaprijed uplaćenih školarina</w:t>
      </w:r>
      <w:r>
        <w:rPr>
          <w:rFonts w:cstheme="minorHAnsi"/>
          <w:sz w:val="24"/>
          <w:szCs w:val="24"/>
        </w:rPr>
        <w:t xml:space="preserve"> u ranijem razdoblju</w:t>
      </w:r>
      <w:r w:rsidR="002B395F">
        <w:rPr>
          <w:rFonts w:cstheme="minorHAnsi"/>
          <w:sz w:val="24"/>
          <w:szCs w:val="24"/>
        </w:rPr>
        <w:t xml:space="preserve"> za školsku </w:t>
      </w:r>
      <w:r>
        <w:rPr>
          <w:rFonts w:cstheme="minorHAnsi"/>
          <w:sz w:val="24"/>
          <w:szCs w:val="24"/>
        </w:rPr>
        <w:t>godinu 2019./2020. za učenike završnih razreda IBDP</w:t>
      </w:r>
      <w:r w:rsidR="00805ECE">
        <w:rPr>
          <w:rFonts w:cstheme="minorHAnsi"/>
          <w:sz w:val="24"/>
          <w:szCs w:val="24"/>
        </w:rPr>
        <w:t>, povrat neiskorištenog dijela sredstava primljenih u ranijem razdoblju od MZO za Centar izvrsnosti iz biologije</w:t>
      </w:r>
      <w:r w:rsidR="002B395F">
        <w:rPr>
          <w:rFonts w:cstheme="minorHAnsi"/>
          <w:sz w:val="24"/>
          <w:szCs w:val="24"/>
        </w:rPr>
        <w:t>, korekcije knjiženja</w:t>
      </w:r>
      <w:r w:rsidR="00F127E4">
        <w:rPr>
          <w:rFonts w:cstheme="minorHAnsi"/>
          <w:sz w:val="24"/>
          <w:szCs w:val="24"/>
        </w:rPr>
        <w:t xml:space="preserve"> iz prethodnog razdob</w:t>
      </w:r>
      <w:r w:rsidR="001316E4">
        <w:rPr>
          <w:rFonts w:cstheme="minorHAnsi"/>
          <w:sz w:val="24"/>
          <w:szCs w:val="24"/>
        </w:rPr>
        <w:t>lja</w:t>
      </w:r>
      <w:r w:rsidR="00805ECE">
        <w:rPr>
          <w:rFonts w:cstheme="minorHAnsi"/>
          <w:sz w:val="24"/>
          <w:szCs w:val="24"/>
        </w:rPr>
        <w:t>.…</w:t>
      </w:r>
      <w:r w:rsidR="00F127E4">
        <w:rPr>
          <w:rFonts w:cstheme="minorHAnsi"/>
          <w:sz w:val="24"/>
          <w:szCs w:val="24"/>
        </w:rPr>
        <w:t xml:space="preserve">) </w:t>
      </w:r>
      <w:r w:rsidR="00805ECE">
        <w:rPr>
          <w:rFonts w:cstheme="minorHAnsi"/>
          <w:sz w:val="24"/>
          <w:szCs w:val="24"/>
        </w:rPr>
        <w:t>rezultat poslovanja iskazan na dan 31.12.2019. razlikuje se od</w:t>
      </w:r>
      <w:r w:rsidR="002B395F">
        <w:rPr>
          <w:rFonts w:cstheme="minorHAnsi"/>
          <w:sz w:val="24"/>
          <w:szCs w:val="24"/>
        </w:rPr>
        <w:t xml:space="preserve"> iznosa iskazanog na</w:t>
      </w:r>
      <w:r w:rsidR="00805ECE">
        <w:rPr>
          <w:rFonts w:cstheme="minorHAnsi"/>
          <w:sz w:val="24"/>
          <w:szCs w:val="24"/>
        </w:rPr>
        <w:t xml:space="preserve"> AOP</w:t>
      </w:r>
      <w:r w:rsidR="002B395F">
        <w:rPr>
          <w:rFonts w:cstheme="minorHAnsi"/>
          <w:sz w:val="24"/>
          <w:szCs w:val="24"/>
        </w:rPr>
        <w:t>-u</w:t>
      </w:r>
      <w:r w:rsidR="00F127E4">
        <w:rPr>
          <w:rFonts w:cstheme="minorHAnsi"/>
          <w:sz w:val="24"/>
          <w:szCs w:val="24"/>
        </w:rPr>
        <w:t xml:space="preserve"> 284</w:t>
      </w:r>
      <w:r w:rsidR="00805ECE">
        <w:rPr>
          <w:rFonts w:cstheme="minorHAnsi"/>
          <w:sz w:val="24"/>
          <w:szCs w:val="24"/>
        </w:rPr>
        <w:t>.</w:t>
      </w:r>
      <w:r w:rsidR="002B395F">
        <w:rPr>
          <w:rFonts w:cstheme="minorHAnsi"/>
          <w:sz w:val="24"/>
          <w:szCs w:val="24"/>
        </w:rPr>
        <w:t xml:space="preserve"> Nakon provedenih korekcija preneseni višak prihoda poslovanja iznosi 3.390 kn.</w:t>
      </w:r>
    </w:p>
    <w:p w:rsidR="002B395F" w:rsidRDefault="002B395F" w:rsidP="00AD5E39">
      <w:pPr>
        <w:spacing w:line="276" w:lineRule="auto"/>
        <w:rPr>
          <w:rFonts w:cstheme="minorHAnsi"/>
          <w:b/>
          <w:sz w:val="24"/>
          <w:szCs w:val="24"/>
        </w:rPr>
      </w:pPr>
      <w:r w:rsidRPr="002B395F">
        <w:rPr>
          <w:rFonts w:cstheme="minorHAnsi"/>
          <w:b/>
          <w:sz w:val="24"/>
          <w:szCs w:val="24"/>
        </w:rPr>
        <w:t>AOP 286</w:t>
      </w:r>
    </w:p>
    <w:p w:rsidR="002B395F" w:rsidRDefault="002B395F" w:rsidP="00AD5E39">
      <w:pPr>
        <w:spacing w:line="276" w:lineRule="auto"/>
        <w:rPr>
          <w:rFonts w:cstheme="minorHAnsi"/>
          <w:sz w:val="24"/>
          <w:szCs w:val="24"/>
        </w:rPr>
      </w:pPr>
      <w:r>
        <w:rPr>
          <w:rFonts w:cstheme="minorHAnsi"/>
          <w:sz w:val="24"/>
          <w:szCs w:val="24"/>
        </w:rPr>
        <w:t xml:space="preserve">Obračunati nenaplaćeni prihodi odnose se na nenaplaćena potraživanja od učenika za školarine za program IBDP te program provođenja dijela nastave na engleskom jeziku. Radi se najvećim dijelom o školarinama za mjesec prosinac </w:t>
      </w:r>
      <w:r w:rsidR="0033720D">
        <w:rPr>
          <w:rFonts w:cstheme="minorHAnsi"/>
          <w:sz w:val="24"/>
          <w:szCs w:val="24"/>
        </w:rPr>
        <w:t xml:space="preserve">za </w:t>
      </w:r>
      <w:r>
        <w:rPr>
          <w:rFonts w:cstheme="minorHAnsi"/>
          <w:sz w:val="24"/>
          <w:szCs w:val="24"/>
        </w:rPr>
        <w:t xml:space="preserve">koje se </w:t>
      </w:r>
      <w:r w:rsidR="0033720D">
        <w:rPr>
          <w:rFonts w:cstheme="minorHAnsi"/>
          <w:sz w:val="24"/>
          <w:szCs w:val="24"/>
        </w:rPr>
        <w:t>očekuje da će se</w:t>
      </w:r>
      <w:r>
        <w:rPr>
          <w:rFonts w:cstheme="minorHAnsi"/>
          <w:sz w:val="24"/>
          <w:szCs w:val="24"/>
        </w:rPr>
        <w:t xml:space="preserve"> naplatiti početkom 2021.godine.</w:t>
      </w:r>
    </w:p>
    <w:p w:rsidR="002B395F" w:rsidRDefault="002B395F" w:rsidP="00AD5E39">
      <w:pPr>
        <w:spacing w:line="276" w:lineRule="auto"/>
        <w:rPr>
          <w:rFonts w:cstheme="minorHAnsi"/>
          <w:sz w:val="24"/>
          <w:szCs w:val="24"/>
        </w:rPr>
      </w:pPr>
    </w:p>
    <w:p w:rsidR="002B395F" w:rsidRDefault="002B395F" w:rsidP="00AD5E39">
      <w:pPr>
        <w:spacing w:line="276" w:lineRule="auto"/>
        <w:rPr>
          <w:rFonts w:cstheme="minorHAnsi"/>
          <w:b/>
          <w:sz w:val="24"/>
          <w:szCs w:val="24"/>
        </w:rPr>
      </w:pPr>
      <w:r w:rsidRPr="002B395F">
        <w:rPr>
          <w:rFonts w:cstheme="minorHAnsi"/>
          <w:b/>
          <w:sz w:val="24"/>
          <w:szCs w:val="24"/>
        </w:rPr>
        <w:t>AOP 289</w:t>
      </w:r>
    </w:p>
    <w:p w:rsidR="002B395F" w:rsidRDefault="00F966DF" w:rsidP="00AD5E39">
      <w:pPr>
        <w:spacing w:line="276" w:lineRule="auto"/>
        <w:rPr>
          <w:rFonts w:cstheme="minorHAnsi"/>
          <w:sz w:val="24"/>
          <w:szCs w:val="24"/>
        </w:rPr>
      </w:pPr>
      <w:r>
        <w:rPr>
          <w:rFonts w:cstheme="minorHAnsi"/>
          <w:sz w:val="24"/>
          <w:szCs w:val="24"/>
        </w:rPr>
        <w:t>Na ovom AOP-u iskazani su prihodi koje Š</w:t>
      </w:r>
      <w:r w:rsidR="002B395F">
        <w:rPr>
          <w:rFonts w:cstheme="minorHAnsi"/>
          <w:sz w:val="24"/>
          <w:szCs w:val="24"/>
        </w:rPr>
        <w:t xml:space="preserve">kola </w:t>
      </w:r>
      <w:r>
        <w:rPr>
          <w:rFonts w:cstheme="minorHAnsi"/>
          <w:sz w:val="24"/>
          <w:szCs w:val="24"/>
        </w:rPr>
        <w:t>ostvaruje na ime otkupa stanova na kojima postoji stanarsko pravo.</w:t>
      </w:r>
    </w:p>
    <w:p w:rsidR="002B395F" w:rsidRDefault="002B395F" w:rsidP="00AD5E39">
      <w:pPr>
        <w:spacing w:line="276" w:lineRule="auto"/>
        <w:rPr>
          <w:rFonts w:cstheme="minorHAnsi"/>
          <w:sz w:val="24"/>
          <w:szCs w:val="24"/>
        </w:rPr>
      </w:pPr>
    </w:p>
    <w:p w:rsidR="002B395F" w:rsidRDefault="002B395F" w:rsidP="00AD5E39">
      <w:pPr>
        <w:spacing w:line="276" w:lineRule="auto"/>
        <w:rPr>
          <w:rFonts w:cstheme="minorHAnsi"/>
          <w:b/>
          <w:sz w:val="24"/>
          <w:szCs w:val="24"/>
        </w:rPr>
      </w:pPr>
      <w:r w:rsidRPr="002B395F">
        <w:rPr>
          <w:rFonts w:cstheme="minorHAnsi"/>
          <w:b/>
          <w:sz w:val="24"/>
          <w:szCs w:val="24"/>
        </w:rPr>
        <w:t>AOP 341</w:t>
      </w:r>
    </w:p>
    <w:p w:rsidR="002B395F" w:rsidRDefault="002B395F" w:rsidP="00AD5E39">
      <w:pPr>
        <w:spacing w:line="276" w:lineRule="auto"/>
        <w:rPr>
          <w:rFonts w:cstheme="minorHAnsi"/>
          <w:sz w:val="24"/>
          <w:szCs w:val="24"/>
        </w:rPr>
      </w:pPr>
      <w:r>
        <w:rPr>
          <w:rFonts w:cstheme="minorHAnsi"/>
          <w:sz w:val="24"/>
          <w:szCs w:val="24"/>
        </w:rPr>
        <w:t>U odnosu na isto izvještajno razdoblje</w:t>
      </w:r>
      <w:r w:rsidR="004137BB">
        <w:rPr>
          <w:rFonts w:cstheme="minorHAnsi"/>
          <w:sz w:val="24"/>
          <w:szCs w:val="24"/>
        </w:rPr>
        <w:t xml:space="preserve"> prethodne godine došlo je do značajnog povećanja rashoda za nabavu nefinancijske imovine. Razlog je nabava nefinancijske imovine sredstvima ostvarenima krajem 2019. godine</w:t>
      </w:r>
      <w:r w:rsidR="005B1502">
        <w:rPr>
          <w:rFonts w:cstheme="minorHAnsi"/>
          <w:sz w:val="24"/>
          <w:szCs w:val="24"/>
        </w:rPr>
        <w:t xml:space="preserve"> od strane MZO</w:t>
      </w:r>
      <w:r w:rsidR="004137BB">
        <w:rPr>
          <w:rFonts w:cstheme="minorHAnsi"/>
          <w:sz w:val="24"/>
          <w:szCs w:val="24"/>
        </w:rPr>
        <w:t xml:space="preserve"> za Centre izvrsnosti iz informatike</w:t>
      </w:r>
      <w:r w:rsidR="005B1502">
        <w:rPr>
          <w:rFonts w:cstheme="minorHAnsi"/>
          <w:sz w:val="24"/>
          <w:szCs w:val="24"/>
        </w:rPr>
        <w:t xml:space="preserve"> (17.550 kn)</w:t>
      </w:r>
      <w:r w:rsidR="004137BB">
        <w:rPr>
          <w:rFonts w:cstheme="minorHAnsi"/>
          <w:sz w:val="24"/>
          <w:szCs w:val="24"/>
        </w:rPr>
        <w:t xml:space="preserve"> i biologije</w:t>
      </w:r>
      <w:r w:rsidR="005B1502">
        <w:rPr>
          <w:rFonts w:cstheme="minorHAnsi"/>
          <w:sz w:val="24"/>
          <w:szCs w:val="24"/>
        </w:rPr>
        <w:t xml:space="preserve"> (30.300 kn),</w:t>
      </w:r>
      <w:r w:rsidR="00F966DF">
        <w:rPr>
          <w:rFonts w:cstheme="minorHAnsi"/>
          <w:sz w:val="24"/>
          <w:szCs w:val="24"/>
        </w:rPr>
        <w:t xml:space="preserve"> </w:t>
      </w:r>
      <w:r w:rsidR="005B1502">
        <w:rPr>
          <w:rFonts w:cstheme="minorHAnsi"/>
          <w:sz w:val="24"/>
          <w:szCs w:val="24"/>
        </w:rPr>
        <w:t>a ponajviše je razlog nabava iz dodatno odobrenih</w:t>
      </w:r>
      <w:r w:rsidR="004137BB">
        <w:rPr>
          <w:rFonts w:cstheme="minorHAnsi"/>
          <w:sz w:val="24"/>
          <w:szCs w:val="24"/>
        </w:rPr>
        <w:t xml:space="preserve"> sredst</w:t>
      </w:r>
      <w:r w:rsidR="005B1502">
        <w:rPr>
          <w:rFonts w:cstheme="minorHAnsi"/>
          <w:sz w:val="24"/>
          <w:szCs w:val="24"/>
        </w:rPr>
        <w:t>a</w:t>
      </w:r>
      <w:r w:rsidR="004137BB">
        <w:rPr>
          <w:rFonts w:cstheme="minorHAnsi"/>
          <w:sz w:val="24"/>
          <w:szCs w:val="24"/>
        </w:rPr>
        <w:t>va Osnivača za opremanje kabineta uređaj</w:t>
      </w:r>
      <w:r w:rsidR="00F966DF">
        <w:rPr>
          <w:rFonts w:cstheme="minorHAnsi"/>
          <w:sz w:val="24"/>
          <w:szCs w:val="24"/>
        </w:rPr>
        <w:t>ima, opremom i namještajem te za</w:t>
      </w:r>
      <w:r w:rsidR="004137BB">
        <w:rPr>
          <w:rFonts w:cstheme="minorHAnsi"/>
          <w:sz w:val="24"/>
          <w:szCs w:val="24"/>
        </w:rPr>
        <w:t xml:space="preserve"> do</w:t>
      </w:r>
      <w:r w:rsidR="00DE5B5E">
        <w:rPr>
          <w:rFonts w:cstheme="minorHAnsi"/>
          <w:sz w:val="24"/>
          <w:szCs w:val="24"/>
        </w:rPr>
        <w:t>datna ulaganja na zgradi škole</w:t>
      </w:r>
      <w:r w:rsidR="005B1502">
        <w:rPr>
          <w:rFonts w:cstheme="minorHAnsi"/>
          <w:sz w:val="24"/>
          <w:szCs w:val="24"/>
        </w:rPr>
        <w:t xml:space="preserve"> – AOP 394</w:t>
      </w:r>
      <w:r w:rsidR="00DE5B5E">
        <w:rPr>
          <w:rFonts w:cstheme="minorHAnsi"/>
          <w:sz w:val="24"/>
          <w:szCs w:val="24"/>
        </w:rPr>
        <w:t xml:space="preserve"> (radovi na sanaciji krovišta, radovi na rekonstrukciji grijanja, vodoinstalaterski radovi, građevinski i soboslikarski radovi…).</w:t>
      </w:r>
      <w:r w:rsidR="005B1502">
        <w:rPr>
          <w:rFonts w:cstheme="minorHAnsi"/>
          <w:sz w:val="24"/>
          <w:szCs w:val="24"/>
        </w:rPr>
        <w:t xml:space="preserve"> </w:t>
      </w:r>
    </w:p>
    <w:p w:rsidR="005B1502" w:rsidRDefault="005B1502" w:rsidP="00AD5E39">
      <w:pPr>
        <w:spacing w:line="276" w:lineRule="auto"/>
        <w:rPr>
          <w:rFonts w:cstheme="minorHAnsi"/>
          <w:sz w:val="24"/>
          <w:szCs w:val="24"/>
        </w:rPr>
      </w:pPr>
    </w:p>
    <w:p w:rsidR="005B1502" w:rsidRPr="00871A32" w:rsidRDefault="005B1502" w:rsidP="00AD5E39">
      <w:pPr>
        <w:spacing w:line="276" w:lineRule="auto"/>
        <w:rPr>
          <w:rFonts w:cstheme="minorHAnsi"/>
          <w:b/>
          <w:sz w:val="24"/>
          <w:szCs w:val="24"/>
        </w:rPr>
      </w:pPr>
      <w:r w:rsidRPr="00871A32">
        <w:rPr>
          <w:rFonts w:cstheme="minorHAnsi"/>
          <w:b/>
          <w:sz w:val="24"/>
          <w:szCs w:val="24"/>
        </w:rPr>
        <w:t>AOP 402</w:t>
      </w:r>
    </w:p>
    <w:p w:rsidR="005B1502" w:rsidRDefault="005B1502" w:rsidP="00AD5E39">
      <w:pPr>
        <w:spacing w:line="276" w:lineRule="auto"/>
        <w:rPr>
          <w:rFonts w:cstheme="minorHAnsi"/>
          <w:sz w:val="24"/>
          <w:szCs w:val="24"/>
        </w:rPr>
      </w:pPr>
      <w:r>
        <w:rPr>
          <w:rFonts w:cstheme="minorHAnsi"/>
          <w:sz w:val="24"/>
          <w:szCs w:val="24"/>
        </w:rPr>
        <w:t xml:space="preserve">Na ovoj AOP oznaci </w:t>
      </w:r>
      <w:r w:rsidR="00871A32">
        <w:rPr>
          <w:rFonts w:cstheme="minorHAnsi"/>
          <w:sz w:val="24"/>
          <w:szCs w:val="24"/>
        </w:rPr>
        <w:t>iskazana su nenaplaćena pot</w:t>
      </w:r>
      <w:r w:rsidR="00F966DF">
        <w:rPr>
          <w:rFonts w:cstheme="minorHAnsi"/>
          <w:sz w:val="24"/>
          <w:szCs w:val="24"/>
        </w:rPr>
        <w:t>raživanja na ime otkupa stanova na kojima postoji stanarsko pravo.</w:t>
      </w:r>
    </w:p>
    <w:p w:rsidR="00871A32" w:rsidRDefault="00871A32" w:rsidP="00AD5E39">
      <w:pPr>
        <w:spacing w:line="276" w:lineRule="auto"/>
        <w:rPr>
          <w:rFonts w:cstheme="minorHAnsi"/>
          <w:sz w:val="24"/>
          <w:szCs w:val="24"/>
        </w:rPr>
      </w:pPr>
    </w:p>
    <w:p w:rsidR="00871A32" w:rsidRPr="00871A32" w:rsidRDefault="00871A32" w:rsidP="00AD5E39">
      <w:pPr>
        <w:spacing w:line="276" w:lineRule="auto"/>
        <w:rPr>
          <w:rFonts w:cstheme="minorHAnsi"/>
          <w:b/>
          <w:sz w:val="24"/>
          <w:szCs w:val="24"/>
        </w:rPr>
      </w:pPr>
      <w:r w:rsidRPr="00871A32">
        <w:rPr>
          <w:rFonts w:cstheme="minorHAnsi"/>
          <w:b/>
          <w:sz w:val="24"/>
          <w:szCs w:val="24"/>
        </w:rPr>
        <w:t>AOP 632</w:t>
      </w:r>
    </w:p>
    <w:p w:rsidR="002B395F" w:rsidRDefault="00871A32" w:rsidP="00AD5E39">
      <w:pPr>
        <w:spacing w:line="276" w:lineRule="auto"/>
        <w:rPr>
          <w:rFonts w:cstheme="minorHAnsi"/>
          <w:sz w:val="24"/>
          <w:szCs w:val="24"/>
        </w:rPr>
      </w:pPr>
      <w:r>
        <w:rPr>
          <w:rFonts w:cstheme="minorHAnsi"/>
          <w:sz w:val="24"/>
          <w:szCs w:val="24"/>
        </w:rPr>
        <w:lastRenderedPageBreak/>
        <w:t xml:space="preserve">U razdoblju od 01.01.2020. do 31.12.2020. ostvaren je manjak prihoda i primitaka u iznosu od 42.126 kn. </w:t>
      </w:r>
      <w:r w:rsidR="00F966DF">
        <w:rPr>
          <w:rFonts w:cstheme="minorHAnsi"/>
          <w:sz w:val="24"/>
          <w:szCs w:val="24"/>
        </w:rPr>
        <w:t>Od toga, i</w:t>
      </w:r>
      <w:r>
        <w:rPr>
          <w:rFonts w:cstheme="minorHAnsi"/>
          <w:sz w:val="24"/>
          <w:szCs w:val="24"/>
        </w:rPr>
        <w:t>znos od 5.620 kn odnosi se na metodološki manjak na izvoru MZO za materijalna prava zaposlenih za prosinac 2020. godine.</w:t>
      </w:r>
    </w:p>
    <w:p w:rsidR="00871A32" w:rsidRPr="00871A32" w:rsidRDefault="00871A32" w:rsidP="00AD5E39">
      <w:pPr>
        <w:spacing w:line="276" w:lineRule="auto"/>
        <w:rPr>
          <w:rFonts w:cstheme="minorHAnsi"/>
          <w:b/>
          <w:sz w:val="24"/>
          <w:szCs w:val="24"/>
        </w:rPr>
      </w:pPr>
    </w:p>
    <w:p w:rsidR="00871A32" w:rsidRDefault="00871A32" w:rsidP="00AD5E39">
      <w:pPr>
        <w:spacing w:line="276" w:lineRule="auto"/>
        <w:rPr>
          <w:rFonts w:cstheme="minorHAnsi"/>
          <w:b/>
          <w:sz w:val="24"/>
          <w:szCs w:val="24"/>
        </w:rPr>
      </w:pPr>
      <w:r w:rsidRPr="00871A32">
        <w:rPr>
          <w:rFonts w:cstheme="minorHAnsi"/>
          <w:b/>
          <w:sz w:val="24"/>
          <w:szCs w:val="24"/>
        </w:rPr>
        <w:t>AOP 636</w:t>
      </w:r>
    </w:p>
    <w:p w:rsidR="00871A32" w:rsidRDefault="00871A32" w:rsidP="00AD5E39">
      <w:pPr>
        <w:spacing w:line="276" w:lineRule="auto"/>
        <w:rPr>
          <w:rFonts w:cstheme="minorHAnsi"/>
          <w:sz w:val="24"/>
          <w:szCs w:val="24"/>
        </w:rPr>
      </w:pPr>
      <w:r>
        <w:rPr>
          <w:rFonts w:cstheme="minorHAnsi"/>
          <w:sz w:val="24"/>
          <w:szCs w:val="24"/>
        </w:rPr>
        <w:t xml:space="preserve">Zajedno sa prenesenim viškom iz prethodnog razdoblja ostvaren je manjak prihoda i primitaka za pokriće u sljedećem razdoblju u iznosu od 38.756 kn. </w:t>
      </w:r>
      <w:r w:rsidR="005A414A">
        <w:rPr>
          <w:rFonts w:cstheme="minorHAnsi"/>
          <w:sz w:val="24"/>
          <w:szCs w:val="24"/>
        </w:rPr>
        <w:t xml:space="preserve">Najveći dio ostvarenog manjka planira se pokriti već u siječnju 2021. uplatama školarina od učenika (24.000 kn – AOP-286) te evidentiranjem prihoda od MZO za materijalne rashode za prosinac 2020. </w:t>
      </w:r>
      <w:r w:rsidR="00F966DF">
        <w:rPr>
          <w:rFonts w:cstheme="minorHAnsi"/>
          <w:sz w:val="24"/>
          <w:szCs w:val="24"/>
        </w:rPr>
        <w:t xml:space="preserve">godine </w:t>
      </w:r>
      <w:r w:rsidR="005A414A">
        <w:rPr>
          <w:rFonts w:cstheme="minorHAnsi"/>
          <w:sz w:val="24"/>
          <w:szCs w:val="24"/>
        </w:rPr>
        <w:t>(5.620 kn).</w:t>
      </w:r>
    </w:p>
    <w:p w:rsidR="006E428E" w:rsidRDefault="006E428E" w:rsidP="00AD5E39">
      <w:pPr>
        <w:spacing w:line="276" w:lineRule="auto"/>
        <w:rPr>
          <w:rFonts w:cstheme="minorHAnsi"/>
          <w:sz w:val="24"/>
          <w:szCs w:val="24"/>
        </w:rPr>
      </w:pPr>
    </w:p>
    <w:p w:rsidR="006E428E" w:rsidRDefault="006E428E" w:rsidP="00AD5E39">
      <w:pPr>
        <w:spacing w:line="276" w:lineRule="auto"/>
        <w:rPr>
          <w:rFonts w:cstheme="minorHAnsi"/>
          <w:b/>
          <w:sz w:val="24"/>
          <w:szCs w:val="24"/>
        </w:rPr>
      </w:pPr>
      <w:r w:rsidRPr="006E428E">
        <w:rPr>
          <w:rFonts w:cstheme="minorHAnsi"/>
          <w:b/>
          <w:sz w:val="24"/>
          <w:szCs w:val="24"/>
        </w:rPr>
        <w:t>AOP 637</w:t>
      </w:r>
    </w:p>
    <w:p w:rsidR="006E428E" w:rsidRDefault="006E428E" w:rsidP="00AD5E39">
      <w:pPr>
        <w:spacing w:line="276" w:lineRule="auto"/>
        <w:rPr>
          <w:rFonts w:cstheme="minorHAnsi"/>
          <w:sz w:val="24"/>
          <w:szCs w:val="24"/>
        </w:rPr>
      </w:pPr>
      <w:r>
        <w:rPr>
          <w:rFonts w:cstheme="minorHAnsi"/>
          <w:sz w:val="24"/>
          <w:szCs w:val="24"/>
        </w:rPr>
        <w:t>Na ovoj AOP oznaci iskazani su rashodi za plaće i naknade troškova zaposlenima za prosinac 2020. godine budući da se radi o tzv. trinaestom rashodu.</w:t>
      </w:r>
    </w:p>
    <w:p w:rsidR="006E428E" w:rsidRDefault="006E428E" w:rsidP="00AD5E39">
      <w:pPr>
        <w:spacing w:line="276" w:lineRule="auto"/>
        <w:rPr>
          <w:rFonts w:cstheme="minorHAnsi"/>
          <w:sz w:val="24"/>
          <w:szCs w:val="24"/>
        </w:rPr>
      </w:pPr>
    </w:p>
    <w:p w:rsidR="006E428E" w:rsidRDefault="006E428E" w:rsidP="00AD5E39">
      <w:pPr>
        <w:spacing w:line="276" w:lineRule="auto"/>
        <w:rPr>
          <w:rFonts w:cstheme="minorHAnsi"/>
          <w:b/>
          <w:sz w:val="24"/>
          <w:szCs w:val="24"/>
        </w:rPr>
      </w:pPr>
      <w:r w:rsidRPr="006E428E">
        <w:rPr>
          <w:rFonts w:cstheme="minorHAnsi"/>
          <w:b/>
          <w:sz w:val="24"/>
          <w:szCs w:val="24"/>
        </w:rPr>
        <w:t>AOP 641</w:t>
      </w:r>
    </w:p>
    <w:p w:rsidR="006E428E" w:rsidRDefault="006E428E" w:rsidP="00AD5E39">
      <w:pPr>
        <w:spacing w:line="276" w:lineRule="auto"/>
        <w:rPr>
          <w:rFonts w:cstheme="minorHAnsi"/>
          <w:sz w:val="24"/>
          <w:szCs w:val="24"/>
        </w:rPr>
      </w:pPr>
      <w:r>
        <w:rPr>
          <w:rFonts w:cstheme="minorHAnsi"/>
          <w:sz w:val="24"/>
          <w:szCs w:val="24"/>
        </w:rPr>
        <w:t>Stanje novčanih sredstava na kraju izvještajnog razdoblja odgovara stanju sredstava na izvodima banke na dan 31.12.2020. te stanju blagajne na dan 31.12.2020. godine.</w:t>
      </w:r>
    </w:p>
    <w:p w:rsidR="006E428E" w:rsidRDefault="006E428E"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4B4845" w:rsidRDefault="004B4845" w:rsidP="00AD5E39">
      <w:pPr>
        <w:spacing w:line="276" w:lineRule="auto"/>
        <w:rPr>
          <w:rFonts w:cstheme="minorHAnsi"/>
          <w:sz w:val="24"/>
          <w:szCs w:val="24"/>
        </w:rPr>
      </w:pPr>
    </w:p>
    <w:p w:rsidR="00A01AD4" w:rsidRDefault="00A01AD4" w:rsidP="004B4845">
      <w:pPr>
        <w:spacing w:line="360" w:lineRule="auto"/>
        <w:rPr>
          <w:rFonts w:cstheme="minorHAnsi"/>
          <w:sz w:val="24"/>
          <w:szCs w:val="24"/>
        </w:rPr>
      </w:pPr>
    </w:p>
    <w:p w:rsidR="004B4845" w:rsidRPr="004B4845" w:rsidRDefault="004B4845" w:rsidP="004B4845">
      <w:pPr>
        <w:spacing w:line="360" w:lineRule="auto"/>
        <w:rPr>
          <w:rFonts w:cstheme="minorHAnsi"/>
          <w:b/>
          <w:color w:val="002060"/>
          <w:sz w:val="26"/>
          <w:szCs w:val="26"/>
        </w:rPr>
      </w:pPr>
      <w:r w:rsidRPr="004B4845">
        <w:rPr>
          <w:rFonts w:cstheme="minorHAnsi"/>
          <w:b/>
          <w:color w:val="002060"/>
          <w:sz w:val="26"/>
          <w:szCs w:val="26"/>
        </w:rPr>
        <w:lastRenderedPageBreak/>
        <w:t>BILJEŠKE UZ BILANCU</w:t>
      </w:r>
    </w:p>
    <w:p w:rsidR="004B4845" w:rsidRDefault="004B4845" w:rsidP="00AD5E39">
      <w:pPr>
        <w:spacing w:line="276" w:lineRule="auto"/>
        <w:rPr>
          <w:rFonts w:cstheme="minorHAnsi"/>
          <w:b/>
          <w:sz w:val="24"/>
          <w:szCs w:val="24"/>
        </w:rPr>
      </w:pPr>
      <w:r w:rsidRPr="004B4845">
        <w:rPr>
          <w:rFonts w:cstheme="minorHAnsi"/>
          <w:b/>
          <w:sz w:val="24"/>
          <w:szCs w:val="24"/>
        </w:rPr>
        <w:t>AOP 002</w:t>
      </w:r>
    </w:p>
    <w:p w:rsidR="009A1EE2" w:rsidRDefault="004B4845" w:rsidP="00AD5E39">
      <w:pPr>
        <w:spacing w:line="276" w:lineRule="auto"/>
        <w:rPr>
          <w:rFonts w:cstheme="minorHAnsi"/>
          <w:sz w:val="24"/>
          <w:szCs w:val="24"/>
        </w:rPr>
      </w:pPr>
      <w:r>
        <w:rPr>
          <w:rFonts w:cstheme="minorHAnsi"/>
          <w:sz w:val="24"/>
          <w:szCs w:val="24"/>
        </w:rPr>
        <w:t xml:space="preserve">Vrijednost nefinancijske imovine </w:t>
      </w:r>
      <w:r w:rsidR="009A1EE2">
        <w:rPr>
          <w:rFonts w:cstheme="minorHAnsi"/>
          <w:sz w:val="24"/>
          <w:szCs w:val="24"/>
        </w:rPr>
        <w:t>na dan 31.12.2020. iznosi 4.500.984 kn. Indeks je visok zbog velikog iznosa dodatnih ulaganja na zgradi škole te nabave dugotrajne imovine</w:t>
      </w:r>
      <w:r w:rsidR="00463272">
        <w:rPr>
          <w:rFonts w:cstheme="minorHAnsi"/>
          <w:sz w:val="24"/>
          <w:szCs w:val="24"/>
        </w:rPr>
        <w:t xml:space="preserve"> tijekom 2020. godine. </w:t>
      </w:r>
      <w:r w:rsidR="009A1EE2">
        <w:rPr>
          <w:rFonts w:cstheme="minorHAnsi"/>
          <w:sz w:val="24"/>
          <w:szCs w:val="24"/>
        </w:rPr>
        <w:t xml:space="preserve">Knjigovodstvena evidencija imovine usklađena je sa </w:t>
      </w:r>
      <w:r w:rsidR="00F21E61">
        <w:rPr>
          <w:rFonts w:cstheme="minorHAnsi"/>
          <w:sz w:val="24"/>
          <w:szCs w:val="24"/>
        </w:rPr>
        <w:t xml:space="preserve">analitičkim </w:t>
      </w:r>
      <w:r w:rsidR="009A1EE2">
        <w:rPr>
          <w:rFonts w:cstheme="minorHAnsi"/>
          <w:sz w:val="24"/>
          <w:szCs w:val="24"/>
        </w:rPr>
        <w:t>stanjem dugotrajne imovine.</w:t>
      </w:r>
    </w:p>
    <w:p w:rsidR="009A1EE2" w:rsidRDefault="009A1EE2" w:rsidP="00AD5E39">
      <w:pPr>
        <w:spacing w:line="276" w:lineRule="auto"/>
        <w:rPr>
          <w:rFonts w:cstheme="minorHAnsi"/>
          <w:sz w:val="24"/>
          <w:szCs w:val="24"/>
        </w:rPr>
      </w:pPr>
    </w:p>
    <w:p w:rsidR="009A1EE2" w:rsidRDefault="009A1EE2" w:rsidP="00AD5E39">
      <w:pPr>
        <w:spacing w:line="276" w:lineRule="auto"/>
        <w:rPr>
          <w:rFonts w:cstheme="minorHAnsi"/>
          <w:b/>
          <w:sz w:val="24"/>
          <w:szCs w:val="24"/>
        </w:rPr>
      </w:pPr>
      <w:r w:rsidRPr="009A1EE2">
        <w:rPr>
          <w:rFonts w:cstheme="minorHAnsi"/>
          <w:b/>
          <w:sz w:val="24"/>
          <w:szCs w:val="24"/>
        </w:rPr>
        <w:t>AOP 063</w:t>
      </w:r>
    </w:p>
    <w:p w:rsidR="009A1EE2" w:rsidRDefault="009A1EE2" w:rsidP="00AD5E39">
      <w:pPr>
        <w:spacing w:line="276" w:lineRule="auto"/>
        <w:rPr>
          <w:rFonts w:cstheme="minorHAnsi"/>
          <w:sz w:val="24"/>
          <w:szCs w:val="24"/>
        </w:rPr>
      </w:pPr>
      <w:r>
        <w:rPr>
          <w:rFonts w:cstheme="minorHAnsi"/>
          <w:sz w:val="24"/>
          <w:szCs w:val="24"/>
        </w:rPr>
        <w:t>Indeks financijske imovine na dan 31.12.2020. iznosi 116,5, a do povećanja je došlo uslijed veće likvidnosti (pozitivan saldo na ŽR) tijekom 2020. godine u odnosu na prethodnu godinu.</w:t>
      </w:r>
    </w:p>
    <w:p w:rsidR="009A1EE2" w:rsidRDefault="009A1EE2" w:rsidP="00AD5E39">
      <w:pPr>
        <w:spacing w:line="276" w:lineRule="auto"/>
        <w:rPr>
          <w:rFonts w:cstheme="minorHAnsi"/>
          <w:sz w:val="24"/>
          <w:szCs w:val="24"/>
        </w:rPr>
      </w:pPr>
    </w:p>
    <w:p w:rsidR="009A1EE2" w:rsidRDefault="009A1EE2" w:rsidP="00AD5E39">
      <w:pPr>
        <w:spacing w:line="276" w:lineRule="auto"/>
        <w:rPr>
          <w:rFonts w:cstheme="minorHAnsi"/>
          <w:b/>
          <w:sz w:val="24"/>
          <w:szCs w:val="24"/>
        </w:rPr>
      </w:pPr>
      <w:r w:rsidRPr="009A1EE2">
        <w:rPr>
          <w:rFonts w:cstheme="minorHAnsi"/>
          <w:b/>
          <w:sz w:val="24"/>
          <w:szCs w:val="24"/>
        </w:rPr>
        <w:t>AOP 081</w:t>
      </w:r>
    </w:p>
    <w:p w:rsidR="009A1EE2" w:rsidRDefault="009A1EE2" w:rsidP="00AD5E39">
      <w:pPr>
        <w:spacing w:line="276" w:lineRule="auto"/>
        <w:rPr>
          <w:rFonts w:cstheme="minorHAnsi"/>
          <w:sz w:val="24"/>
          <w:szCs w:val="24"/>
        </w:rPr>
      </w:pPr>
      <w:r>
        <w:rPr>
          <w:rFonts w:cstheme="minorHAnsi"/>
          <w:sz w:val="24"/>
          <w:szCs w:val="24"/>
        </w:rPr>
        <w:t xml:space="preserve">Na ovom AOP-u </w:t>
      </w:r>
      <w:proofErr w:type="spellStart"/>
      <w:r>
        <w:rPr>
          <w:rFonts w:cstheme="minorHAnsi"/>
          <w:sz w:val="24"/>
          <w:szCs w:val="24"/>
        </w:rPr>
        <w:t>najvećm</w:t>
      </w:r>
      <w:proofErr w:type="spellEnd"/>
      <w:r>
        <w:rPr>
          <w:rFonts w:cstheme="minorHAnsi"/>
          <w:sz w:val="24"/>
          <w:szCs w:val="24"/>
        </w:rPr>
        <w:t xml:space="preserve"> dijelom iskazana su potraživanja za naknade koje se refundiraju (bolovanja na </w:t>
      </w:r>
      <w:proofErr w:type="spellStart"/>
      <w:r>
        <w:rPr>
          <w:rFonts w:cstheme="minorHAnsi"/>
          <w:sz w:val="24"/>
          <w:szCs w:val="24"/>
        </w:rPr>
        <w:t>tert</w:t>
      </w:r>
      <w:proofErr w:type="spellEnd"/>
      <w:r>
        <w:rPr>
          <w:rFonts w:cstheme="minorHAnsi"/>
          <w:sz w:val="24"/>
          <w:szCs w:val="24"/>
        </w:rPr>
        <w:t xml:space="preserve"> HZZO-a), a manjim dijelom potraživanja za predujmove te ostala nespomenuta potraživanja.</w:t>
      </w:r>
    </w:p>
    <w:p w:rsidR="009A1EE2" w:rsidRDefault="009A1EE2" w:rsidP="00AD5E39">
      <w:pPr>
        <w:spacing w:line="276" w:lineRule="auto"/>
        <w:rPr>
          <w:rFonts w:cstheme="minorHAnsi"/>
          <w:sz w:val="24"/>
          <w:szCs w:val="24"/>
        </w:rPr>
      </w:pPr>
    </w:p>
    <w:p w:rsidR="009A1EE2" w:rsidRDefault="009A1EE2" w:rsidP="00AD5E39">
      <w:pPr>
        <w:spacing w:line="276" w:lineRule="auto"/>
        <w:rPr>
          <w:rFonts w:cstheme="minorHAnsi"/>
          <w:b/>
          <w:sz w:val="24"/>
          <w:szCs w:val="24"/>
        </w:rPr>
      </w:pPr>
      <w:r w:rsidRPr="009A1EE2">
        <w:rPr>
          <w:rFonts w:cstheme="minorHAnsi"/>
          <w:b/>
          <w:sz w:val="24"/>
          <w:szCs w:val="24"/>
        </w:rPr>
        <w:t>AOP 154</w:t>
      </w:r>
    </w:p>
    <w:p w:rsidR="009A1EE2" w:rsidRDefault="009A1EE2" w:rsidP="00AD5E39">
      <w:pPr>
        <w:spacing w:line="276" w:lineRule="auto"/>
        <w:rPr>
          <w:rFonts w:cstheme="minorHAnsi"/>
          <w:sz w:val="24"/>
          <w:szCs w:val="24"/>
        </w:rPr>
      </w:pPr>
      <w:r>
        <w:rPr>
          <w:rFonts w:cstheme="minorHAnsi"/>
          <w:sz w:val="24"/>
          <w:szCs w:val="24"/>
        </w:rPr>
        <w:t>Iskazana su potraživanja za šk</w:t>
      </w:r>
      <w:r w:rsidR="00A01AD4">
        <w:rPr>
          <w:rFonts w:cstheme="minorHAnsi"/>
          <w:sz w:val="24"/>
          <w:szCs w:val="24"/>
        </w:rPr>
        <w:t>olarine</w:t>
      </w:r>
      <w:r w:rsidR="00D361D1">
        <w:rPr>
          <w:rFonts w:cstheme="minorHAnsi"/>
          <w:sz w:val="24"/>
          <w:szCs w:val="24"/>
        </w:rPr>
        <w:t xml:space="preserve"> učenika te zakupa prostora. Naplata potraživanja očekuje se početkom 2021. godine.</w:t>
      </w:r>
    </w:p>
    <w:p w:rsidR="00D361D1" w:rsidRDefault="00D361D1" w:rsidP="00AD5E39">
      <w:pPr>
        <w:spacing w:line="276" w:lineRule="auto"/>
        <w:rPr>
          <w:rFonts w:cstheme="minorHAnsi"/>
          <w:sz w:val="24"/>
          <w:szCs w:val="24"/>
        </w:rPr>
      </w:pPr>
    </w:p>
    <w:p w:rsidR="00D361D1" w:rsidRDefault="00D361D1" w:rsidP="00AD5E39">
      <w:pPr>
        <w:spacing w:line="276" w:lineRule="auto"/>
        <w:rPr>
          <w:rFonts w:cstheme="minorHAnsi"/>
          <w:b/>
          <w:sz w:val="24"/>
          <w:szCs w:val="24"/>
        </w:rPr>
      </w:pPr>
      <w:r w:rsidRPr="00D361D1">
        <w:rPr>
          <w:rFonts w:cstheme="minorHAnsi"/>
          <w:b/>
          <w:sz w:val="24"/>
          <w:szCs w:val="24"/>
        </w:rPr>
        <w:t>AOP 169</w:t>
      </w:r>
    </w:p>
    <w:p w:rsidR="00C81E05" w:rsidRDefault="00C81E05" w:rsidP="00AD5E39">
      <w:pPr>
        <w:spacing w:line="276" w:lineRule="auto"/>
        <w:rPr>
          <w:rFonts w:cstheme="minorHAnsi"/>
          <w:sz w:val="24"/>
          <w:szCs w:val="24"/>
        </w:rPr>
      </w:pPr>
      <w:r>
        <w:rPr>
          <w:rFonts w:cstheme="minorHAnsi"/>
          <w:sz w:val="24"/>
          <w:szCs w:val="24"/>
        </w:rPr>
        <w:t>Stanje ukupnih obveza u odnosu na stanje na kraju prethodne godine veće je za 21,4 % te na dan 31.12.2020. iznosi 1.378.847 kn. Najveći dio obveza i razlog povećanja odnosi se na obveze za zaposlene z</w:t>
      </w:r>
      <w:r w:rsidR="00A01AD4">
        <w:rPr>
          <w:rFonts w:cstheme="minorHAnsi"/>
          <w:sz w:val="24"/>
          <w:szCs w:val="24"/>
        </w:rPr>
        <w:t>a isplatu plaća za prosinac 2020</w:t>
      </w:r>
      <w:r>
        <w:rPr>
          <w:rFonts w:cstheme="minorHAnsi"/>
          <w:sz w:val="24"/>
          <w:szCs w:val="24"/>
        </w:rPr>
        <w:t>. godine, pri čemu se pak najveći dio odnosi na plaću i ostale rashode za zaposlene što se isplaćuje od strane MZO (1.100.629 kn) čije</w:t>
      </w:r>
      <w:r w:rsidR="00A01AD4">
        <w:rPr>
          <w:rFonts w:cstheme="minorHAnsi"/>
          <w:sz w:val="24"/>
          <w:szCs w:val="24"/>
        </w:rPr>
        <w:t xml:space="preserve"> je povećanje </w:t>
      </w:r>
      <w:r>
        <w:rPr>
          <w:rFonts w:cstheme="minorHAnsi"/>
          <w:sz w:val="24"/>
          <w:szCs w:val="24"/>
        </w:rPr>
        <w:t>rezultat rasta plaća u obrazovnom sektoru te na obveze za materijalne rashode.</w:t>
      </w:r>
    </w:p>
    <w:p w:rsidR="00C81E05" w:rsidRPr="00C81E05" w:rsidRDefault="00C81E05" w:rsidP="00AD5E39">
      <w:pPr>
        <w:spacing w:line="276" w:lineRule="auto"/>
        <w:rPr>
          <w:rFonts w:cstheme="minorHAnsi"/>
          <w:b/>
          <w:sz w:val="24"/>
          <w:szCs w:val="24"/>
        </w:rPr>
      </w:pPr>
    </w:p>
    <w:p w:rsidR="00C81E05" w:rsidRDefault="00A01AD4" w:rsidP="00AD5E39">
      <w:pPr>
        <w:spacing w:line="276" w:lineRule="auto"/>
        <w:rPr>
          <w:rFonts w:cstheme="minorHAnsi"/>
          <w:b/>
          <w:sz w:val="24"/>
          <w:szCs w:val="24"/>
        </w:rPr>
      </w:pPr>
      <w:r>
        <w:rPr>
          <w:rFonts w:cstheme="minorHAnsi"/>
          <w:b/>
          <w:sz w:val="24"/>
          <w:szCs w:val="24"/>
        </w:rPr>
        <w:t>AOP 172</w:t>
      </w:r>
    </w:p>
    <w:p w:rsidR="00C81E05" w:rsidRDefault="00C81E05" w:rsidP="00AD5E39">
      <w:pPr>
        <w:spacing w:line="276" w:lineRule="auto"/>
        <w:rPr>
          <w:rFonts w:cstheme="minorHAnsi"/>
          <w:sz w:val="24"/>
          <w:szCs w:val="24"/>
        </w:rPr>
      </w:pPr>
      <w:r>
        <w:rPr>
          <w:rFonts w:cstheme="minorHAnsi"/>
          <w:sz w:val="24"/>
          <w:szCs w:val="24"/>
        </w:rPr>
        <w:t>Na stanju obveza za materijalne obveze na dan 31.12.2020. iskazane su obveze za režijske i ostale materijalne troškove za</w:t>
      </w:r>
      <w:r w:rsidR="00CB4AB4">
        <w:rPr>
          <w:rFonts w:cstheme="minorHAnsi"/>
          <w:sz w:val="24"/>
          <w:szCs w:val="24"/>
        </w:rPr>
        <w:t xml:space="preserve"> prosinac 2020. te za naknadu troškova prijevoza za prosinac 2020. godine. Iste će se podmiriti u siječnju 2021. godine.</w:t>
      </w:r>
    </w:p>
    <w:p w:rsidR="00CB4AB4" w:rsidRDefault="00CB4AB4" w:rsidP="00AD5E39">
      <w:pPr>
        <w:spacing w:line="276" w:lineRule="auto"/>
        <w:rPr>
          <w:rFonts w:cstheme="minorHAnsi"/>
          <w:sz w:val="24"/>
          <w:szCs w:val="24"/>
        </w:rPr>
      </w:pPr>
    </w:p>
    <w:p w:rsidR="00CB4AB4" w:rsidRDefault="00CB4AB4" w:rsidP="00AD5E39">
      <w:pPr>
        <w:spacing w:line="276" w:lineRule="auto"/>
        <w:rPr>
          <w:rFonts w:cstheme="minorHAnsi"/>
          <w:b/>
          <w:sz w:val="24"/>
          <w:szCs w:val="24"/>
        </w:rPr>
      </w:pPr>
      <w:r w:rsidRPr="00CB4AB4">
        <w:rPr>
          <w:rFonts w:cstheme="minorHAnsi"/>
          <w:b/>
          <w:sz w:val="24"/>
          <w:szCs w:val="24"/>
        </w:rPr>
        <w:t>AOP 238 i AOP 242</w:t>
      </w:r>
    </w:p>
    <w:p w:rsidR="001316E4" w:rsidRDefault="001316E4" w:rsidP="00AD5E39">
      <w:pPr>
        <w:spacing w:line="276" w:lineRule="auto"/>
        <w:rPr>
          <w:rFonts w:cstheme="minorHAnsi"/>
          <w:sz w:val="24"/>
          <w:szCs w:val="24"/>
        </w:rPr>
      </w:pPr>
      <w:r>
        <w:rPr>
          <w:rFonts w:cstheme="minorHAnsi"/>
          <w:sz w:val="24"/>
          <w:szCs w:val="24"/>
        </w:rPr>
        <w:t>Z</w:t>
      </w:r>
      <w:r w:rsidR="00A01AD4">
        <w:rPr>
          <w:rFonts w:cstheme="minorHAnsi"/>
          <w:sz w:val="24"/>
          <w:szCs w:val="24"/>
        </w:rPr>
        <w:t>ajedno sa prenesenim rezultatom</w:t>
      </w:r>
      <w:r>
        <w:rPr>
          <w:rFonts w:cstheme="minorHAnsi"/>
          <w:sz w:val="24"/>
          <w:szCs w:val="24"/>
        </w:rPr>
        <w:t xml:space="preserve"> iz prethodnog razdoblja, a nakon provedenih korekcija (bilješka uz PR-RAS AOP 284)</w:t>
      </w:r>
      <w:r w:rsidR="0042468B">
        <w:rPr>
          <w:rFonts w:cstheme="minorHAnsi"/>
          <w:sz w:val="24"/>
          <w:szCs w:val="24"/>
        </w:rPr>
        <w:t xml:space="preserve"> te nakon provedenih obveznih korekcija rezultata temeljem članka 82. Pravilnika o proračunskom računovodstvu i računskom planu proračuna, Prva gimnazija Varaždin u tekućem izvj</w:t>
      </w:r>
      <w:r w:rsidR="004F31F6">
        <w:rPr>
          <w:rFonts w:cstheme="minorHAnsi"/>
          <w:sz w:val="24"/>
          <w:szCs w:val="24"/>
        </w:rPr>
        <w:t>eštajnom razdoblju ostvarila je</w:t>
      </w:r>
      <w:r w:rsidR="00435B5A">
        <w:rPr>
          <w:rFonts w:cstheme="minorHAnsi"/>
          <w:sz w:val="24"/>
          <w:szCs w:val="24"/>
        </w:rPr>
        <w:t xml:space="preserve"> višak prihoda poslovanja  u iznosu </w:t>
      </w:r>
      <w:r w:rsidR="00034337">
        <w:rPr>
          <w:rFonts w:cstheme="minorHAnsi"/>
          <w:sz w:val="24"/>
          <w:szCs w:val="24"/>
        </w:rPr>
        <w:t>od 13.729 kn (AOP-239) te</w:t>
      </w:r>
      <w:r w:rsidR="00435B5A">
        <w:rPr>
          <w:rFonts w:cstheme="minorHAnsi"/>
          <w:sz w:val="24"/>
          <w:szCs w:val="24"/>
        </w:rPr>
        <w:t xml:space="preserve"> manjak prihoda od nefinancijske imovine</w:t>
      </w:r>
      <w:r w:rsidR="00034337">
        <w:rPr>
          <w:rFonts w:cstheme="minorHAnsi"/>
          <w:sz w:val="24"/>
          <w:szCs w:val="24"/>
        </w:rPr>
        <w:t xml:space="preserve"> u iznosu od 52.485 kn</w:t>
      </w:r>
      <w:r w:rsidR="00435B5A">
        <w:rPr>
          <w:rFonts w:cstheme="minorHAnsi"/>
          <w:sz w:val="24"/>
          <w:szCs w:val="24"/>
        </w:rPr>
        <w:t xml:space="preserve"> (AOP-244). Temeljem članka 82. Pravilnika o proračunskom računovodstvu i računskom planu proračuna korigiran je (smanjen) rezultat iz poslovnih aktivnosti za iznos od 2.056.169 kn (</w:t>
      </w:r>
      <w:r w:rsidR="00034337">
        <w:rPr>
          <w:rFonts w:cstheme="minorHAnsi"/>
          <w:sz w:val="24"/>
          <w:szCs w:val="24"/>
        </w:rPr>
        <w:t>za iznos ostvarenih prihoda</w:t>
      </w:r>
      <w:r w:rsidR="00435B5A">
        <w:rPr>
          <w:rFonts w:cstheme="minorHAnsi"/>
          <w:sz w:val="24"/>
          <w:szCs w:val="24"/>
        </w:rPr>
        <w:t xml:space="preserve"> iz nadležnog pror</w:t>
      </w:r>
      <w:r w:rsidR="00034337">
        <w:rPr>
          <w:rFonts w:cstheme="minorHAnsi"/>
          <w:sz w:val="24"/>
          <w:szCs w:val="24"/>
        </w:rPr>
        <w:t>ačuna za financiranje rashoda za</w:t>
      </w:r>
      <w:r w:rsidR="00435B5A">
        <w:rPr>
          <w:rFonts w:cstheme="minorHAnsi"/>
          <w:sz w:val="24"/>
          <w:szCs w:val="24"/>
        </w:rPr>
        <w:t xml:space="preserve"> nabavu nefinancijske imovine – 2.051.569 kn te ostvareni</w:t>
      </w:r>
      <w:r w:rsidR="00034337">
        <w:rPr>
          <w:rFonts w:cstheme="minorHAnsi"/>
          <w:sz w:val="24"/>
          <w:szCs w:val="24"/>
        </w:rPr>
        <w:t>h</w:t>
      </w:r>
      <w:r w:rsidR="00435B5A">
        <w:rPr>
          <w:rFonts w:cstheme="minorHAnsi"/>
          <w:sz w:val="24"/>
          <w:szCs w:val="24"/>
        </w:rPr>
        <w:t xml:space="preserve"> </w:t>
      </w:r>
      <w:r w:rsidR="00034337">
        <w:rPr>
          <w:rFonts w:cstheme="minorHAnsi"/>
          <w:sz w:val="24"/>
          <w:szCs w:val="24"/>
        </w:rPr>
        <w:t xml:space="preserve">prihoda </w:t>
      </w:r>
      <w:r w:rsidR="00435B5A">
        <w:rPr>
          <w:rFonts w:cstheme="minorHAnsi"/>
          <w:sz w:val="24"/>
          <w:szCs w:val="24"/>
        </w:rPr>
        <w:t>kapitalnih pomoći iz nenadležnog proračuna – 4.600 kn) te je istovremen</w:t>
      </w:r>
      <w:r w:rsidR="00034337">
        <w:rPr>
          <w:rFonts w:cstheme="minorHAnsi"/>
          <w:sz w:val="24"/>
          <w:szCs w:val="24"/>
        </w:rPr>
        <w:t>o smanjen i rezultat od nefinan</w:t>
      </w:r>
      <w:r w:rsidR="00435B5A">
        <w:rPr>
          <w:rFonts w:cstheme="minorHAnsi"/>
          <w:sz w:val="24"/>
          <w:szCs w:val="24"/>
        </w:rPr>
        <w:t>cijske imovine za isti iznos. Podaci u Bilanci stanja na dan 31.12.2020. navedeni su nakon provedene spomenute obvezne korekcije rezultata te se iz tog razloga razlikuju od podataka iskazanih na obrascu PR-RAS.</w:t>
      </w:r>
    </w:p>
    <w:p w:rsidR="00034337" w:rsidRDefault="00034337" w:rsidP="00AD5E39">
      <w:pPr>
        <w:spacing w:line="276" w:lineRule="auto"/>
        <w:rPr>
          <w:rFonts w:cstheme="minorHAnsi"/>
          <w:sz w:val="24"/>
          <w:szCs w:val="24"/>
        </w:rPr>
      </w:pPr>
    </w:p>
    <w:p w:rsidR="00034337" w:rsidRPr="00034337" w:rsidRDefault="00A01AD4" w:rsidP="00AD5E39">
      <w:pPr>
        <w:spacing w:line="276" w:lineRule="auto"/>
        <w:rPr>
          <w:rFonts w:cstheme="minorHAnsi"/>
          <w:b/>
          <w:sz w:val="24"/>
          <w:szCs w:val="24"/>
        </w:rPr>
      </w:pPr>
      <w:r>
        <w:rPr>
          <w:rFonts w:cstheme="minorHAnsi"/>
          <w:b/>
          <w:sz w:val="24"/>
          <w:szCs w:val="24"/>
        </w:rPr>
        <w:t>AOP 250</w:t>
      </w:r>
    </w:p>
    <w:p w:rsidR="00AA1B82" w:rsidRDefault="00034337" w:rsidP="00AA1B82">
      <w:pPr>
        <w:spacing w:line="276" w:lineRule="auto"/>
        <w:rPr>
          <w:rFonts w:cstheme="minorHAnsi"/>
          <w:sz w:val="24"/>
          <w:szCs w:val="24"/>
        </w:rPr>
      </w:pPr>
      <w:r>
        <w:rPr>
          <w:rFonts w:cstheme="minorHAnsi"/>
          <w:sz w:val="24"/>
          <w:szCs w:val="24"/>
        </w:rPr>
        <w:t xml:space="preserve">Na </w:t>
      </w:r>
      <w:proofErr w:type="spellStart"/>
      <w:r>
        <w:rPr>
          <w:rFonts w:cstheme="minorHAnsi"/>
          <w:sz w:val="24"/>
          <w:szCs w:val="24"/>
        </w:rPr>
        <w:t>izvanbilančnim</w:t>
      </w:r>
      <w:proofErr w:type="spellEnd"/>
      <w:r>
        <w:rPr>
          <w:rFonts w:cstheme="minorHAnsi"/>
          <w:sz w:val="24"/>
          <w:szCs w:val="24"/>
        </w:rPr>
        <w:t xml:space="preserve"> zapisima evidentirana je oprema koju je Škola dobila na korištenje od strane MZO 2019. godine u sklopu projekta Podrška provedbi Cjelovite </w:t>
      </w:r>
      <w:proofErr w:type="spellStart"/>
      <w:r>
        <w:rPr>
          <w:rFonts w:cstheme="minorHAnsi"/>
          <w:sz w:val="24"/>
          <w:szCs w:val="24"/>
        </w:rPr>
        <w:t>kurikularne</w:t>
      </w:r>
      <w:proofErr w:type="spellEnd"/>
      <w:r>
        <w:rPr>
          <w:rFonts w:cstheme="minorHAnsi"/>
          <w:sz w:val="24"/>
          <w:szCs w:val="24"/>
        </w:rPr>
        <w:t xml:space="preserve"> reforme faza II (CKR II). Budući da do 31.12.2020. godine Škola nije zaprimila Odluku o </w:t>
      </w:r>
      <w:proofErr w:type="spellStart"/>
      <w:r>
        <w:rPr>
          <w:rFonts w:cstheme="minorHAnsi"/>
          <w:sz w:val="24"/>
          <w:szCs w:val="24"/>
        </w:rPr>
        <w:t>isknjiženju</w:t>
      </w:r>
      <w:proofErr w:type="spellEnd"/>
      <w:r>
        <w:rPr>
          <w:rFonts w:cstheme="minorHAnsi"/>
          <w:sz w:val="24"/>
          <w:szCs w:val="24"/>
        </w:rPr>
        <w:t xml:space="preserve"> imovine od strane MZO, imovina se i nadalje vodi </w:t>
      </w:r>
      <w:proofErr w:type="spellStart"/>
      <w:r>
        <w:rPr>
          <w:rFonts w:cstheme="minorHAnsi"/>
          <w:sz w:val="24"/>
          <w:szCs w:val="24"/>
        </w:rPr>
        <w:t>izvanbilančno</w:t>
      </w:r>
      <w:proofErr w:type="spellEnd"/>
      <w:r>
        <w:rPr>
          <w:rFonts w:cstheme="minorHAnsi"/>
          <w:sz w:val="24"/>
          <w:szCs w:val="24"/>
        </w:rPr>
        <w:t xml:space="preserve"> i to za iznos od 17.967 kn, Također, </w:t>
      </w:r>
      <w:proofErr w:type="spellStart"/>
      <w:r>
        <w:rPr>
          <w:rFonts w:cstheme="minorHAnsi"/>
          <w:sz w:val="24"/>
          <w:szCs w:val="24"/>
        </w:rPr>
        <w:t>izvanbilačno</w:t>
      </w:r>
      <w:proofErr w:type="spellEnd"/>
      <w:r>
        <w:rPr>
          <w:rFonts w:cstheme="minorHAnsi"/>
          <w:sz w:val="24"/>
          <w:szCs w:val="24"/>
        </w:rPr>
        <w:t xml:space="preserve"> se vodi i procijenjeni iznos financijskog učinka sudskih postup</w:t>
      </w:r>
      <w:r w:rsidR="00A01AD4">
        <w:rPr>
          <w:rFonts w:cstheme="minorHAnsi"/>
          <w:sz w:val="24"/>
          <w:szCs w:val="24"/>
        </w:rPr>
        <w:t>aka u tijeku u iznosu od 291.701</w:t>
      </w:r>
      <w:r>
        <w:rPr>
          <w:rFonts w:cstheme="minorHAnsi"/>
          <w:sz w:val="24"/>
          <w:szCs w:val="24"/>
        </w:rPr>
        <w:t xml:space="preserve"> kn.</w:t>
      </w:r>
      <w:r w:rsidR="00822EFE">
        <w:rPr>
          <w:rFonts w:cstheme="minorHAnsi"/>
          <w:sz w:val="24"/>
          <w:szCs w:val="24"/>
        </w:rPr>
        <w:t xml:space="preserve"> Najvećim dijelom radi se o tužbama zaposlenika za isplatu razlike plaće zbog izostajanja povećanja osnovice plaće za tuženo razdoblje.</w:t>
      </w:r>
      <w:r w:rsidR="00AA1B82">
        <w:rPr>
          <w:rFonts w:cstheme="minorHAnsi"/>
          <w:sz w:val="24"/>
          <w:szCs w:val="24"/>
        </w:rPr>
        <w:t xml:space="preserve"> U nastavku je dana tablica sudskih sporova u tijeku prema članku 14. Pravilnika o financijskom izvještavanju u proračunskom računovodstvu (NN 3/15, 93/15, 135/15, 2/17, 28/17, 112/18, 126/19).</w:t>
      </w:r>
    </w:p>
    <w:p w:rsidR="00AA1B82" w:rsidRDefault="00AA1B82" w:rsidP="00AA1B82">
      <w:pPr>
        <w:spacing w:line="276" w:lineRule="auto"/>
        <w:rPr>
          <w:rFonts w:cstheme="minorHAnsi"/>
          <w:sz w:val="24"/>
          <w:szCs w:val="24"/>
        </w:rPr>
      </w:pPr>
    </w:p>
    <w:p w:rsidR="00435B5A" w:rsidRDefault="00435B5A" w:rsidP="00AD5E39">
      <w:pPr>
        <w:spacing w:line="276" w:lineRule="auto"/>
        <w:rPr>
          <w:rFonts w:cstheme="minorHAnsi"/>
          <w:sz w:val="24"/>
          <w:szCs w:val="24"/>
        </w:rPr>
      </w:pPr>
    </w:p>
    <w:p w:rsidR="00276A1F" w:rsidRDefault="00276A1F" w:rsidP="00AD5E39">
      <w:pPr>
        <w:spacing w:line="276" w:lineRule="auto"/>
        <w:rPr>
          <w:rFonts w:cstheme="minorHAnsi"/>
          <w:sz w:val="24"/>
          <w:szCs w:val="24"/>
        </w:rPr>
      </w:pPr>
    </w:p>
    <w:p w:rsidR="00276A1F" w:rsidRDefault="002C0462" w:rsidP="00AD5E39">
      <w:pPr>
        <w:spacing w:line="276" w:lineRule="auto"/>
        <w:rPr>
          <w:rFonts w:cstheme="minorHAnsi"/>
          <w:sz w:val="24"/>
          <w:szCs w:val="24"/>
        </w:rPr>
      </w:pPr>
      <w:r w:rsidRPr="002C0462">
        <w:lastRenderedPageBreak/>
        <w:drawing>
          <wp:inline distT="0" distB="0" distL="0" distR="0">
            <wp:extent cx="5760720" cy="6835066"/>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835066"/>
                    </a:xfrm>
                    <a:prstGeom prst="rect">
                      <a:avLst/>
                    </a:prstGeom>
                    <a:noFill/>
                    <a:ln>
                      <a:noFill/>
                    </a:ln>
                  </pic:spPr>
                </pic:pic>
              </a:graphicData>
            </a:graphic>
          </wp:inline>
        </w:drawing>
      </w:r>
    </w:p>
    <w:p w:rsidR="00276A1F" w:rsidRDefault="00276A1F" w:rsidP="00AD5E39">
      <w:pPr>
        <w:spacing w:line="276" w:lineRule="auto"/>
        <w:rPr>
          <w:rFonts w:cstheme="minorHAnsi"/>
          <w:sz w:val="24"/>
          <w:szCs w:val="24"/>
        </w:rPr>
      </w:pPr>
    </w:p>
    <w:p w:rsidR="00276A1F" w:rsidRDefault="00276A1F" w:rsidP="00AD5E39">
      <w:pPr>
        <w:spacing w:line="276" w:lineRule="auto"/>
        <w:rPr>
          <w:rFonts w:cstheme="minorHAnsi"/>
          <w:sz w:val="24"/>
          <w:szCs w:val="24"/>
        </w:rPr>
      </w:pPr>
    </w:p>
    <w:p w:rsidR="00276A1F" w:rsidRDefault="00276A1F" w:rsidP="00AD5E39">
      <w:pPr>
        <w:spacing w:line="276" w:lineRule="auto"/>
        <w:rPr>
          <w:rFonts w:cstheme="minorHAnsi"/>
          <w:sz w:val="24"/>
          <w:szCs w:val="24"/>
        </w:rPr>
      </w:pPr>
    </w:p>
    <w:p w:rsidR="00276A1F" w:rsidRDefault="00276A1F" w:rsidP="00AD5E39">
      <w:pPr>
        <w:spacing w:line="276" w:lineRule="auto"/>
        <w:rPr>
          <w:rFonts w:cstheme="minorHAnsi"/>
          <w:sz w:val="24"/>
          <w:szCs w:val="24"/>
        </w:rPr>
      </w:pPr>
    </w:p>
    <w:p w:rsidR="00E34278" w:rsidRDefault="00E34278" w:rsidP="00AD5E39">
      <w:pPr>
        <w:spacing w:line="276" w:lineRule="auto"/>
        <w:rPr>
          <w:rFonts w:cstheme="minorHAnsi"/>
          <w:sz w:val="24"/>
          <w:szCs w:val="24"/>
        </w:rPr>
      </w:pPr>
    </w:p>
    <w:p w:rsidR="00276A1F" w:rsidRDefault="00276A1F" w:rsidP="00AD5E39">
      <w:pPr>
        <w:spacing w:line="276" w:lineRule="auto"/>
        <w:rPr>
          <w:rFonts w:cstheme="minorHAnsi"/>
          <w:sz w:val="24"/>
          <w:szCs w:val="24"/>
        </w:rPr>
      </w:pPr>
      <w:bookmarkStart w:id="0" w:name="_GoBack"/>
      <w:bookmarkEnd w:id="0"/>
    </w:p>
    <w:p w:rsidR="00276A1F" w:rsidRDefault="008A5393" w:rsidP="00276A1F">
      <w:pPr>
        <w:spacing w:line="360" w:lineRule="auto"/>
        <w:rPr>
          <w:rFonts w:cstheme="minorHAnsi"/>
          <w:b/>
          <w:color w:val="002060"/>
          <w:sz w:val="26"/>
          <w:szCs w:val="26"/>
        </w:rPr>
      </w:pPr>
      <w:r>
        <w:rPr>
          <w:rFonts w:cstheme="minorHAnsi"/>
          <w:b/>
          <w:color w:val="002060"/>
          <w:sz w:val="26"/>
          <w:szCs w:val="26"/>
        </w:rPr>
        <w:lastRenderedPageBreak/>
        <w:t xml:space="preserve">BILJEŠKE UZ </w:t>
      </w:r>
      <w:r w:rsidR="00276A1F" w:rsidRPr="00276A1F">
        <w:rPr>
          <w:rFonts w:cstheme="minorHAnsi"/>
          <w:b/>
          <w:color w:val="002060"/>
          <w:sz w:val="26"/>
          <w:szCs w:val="26"/>
        </w:rPr>
        <w:t>OBVEZE</w:t>
      </w:r>
    </w:p>
    <w:p w:rsidR="00276A1F" w:rsidRDefault="00276A1F" w:rsidP="00276A1F">
      <w:pPr>
        <w:spacing w:line="276" w:lineRule="auto"/>
        <w:rPr>
          <w:rFonts w:cstheme="minorHAnsi"/>
          <w:b/>
          <w:sz w:val="24"/>
          <w:szCs w:val="24"/>
        </w:rPr>
      </w:pPr>
      <w:r w:rsidRPr="00276A1F">
        <w:rPr>
          <w:rFonts w:cstheme="minorHAnsi"/>
          <w:b/>
          <w:sz w:val="24"/>
          <w:szCs w:val="24"/>
        </w:rPr>
        <w:t xml:space="preserve">AOP </w:t>
      </w:r>
      <w:r w:rsidR="006C05FB">
        <w:rPr>
          <w:rFonts w:cstheme="minorHAnsi"/>
          <w:b/>
          <w:sz w:val="24"/>
          <w:szCs w:val="24"/>
        </w:rPr>
        <w:t>036</w:t>
      </w:r>
    </w:p>
    <w:p w:rsidR="00BD7502" w:rsidRDefault="006C05FB" w:rsidP="00276A1F">
      <w:pPr>
        <w:spacing w:line="276" w:lineRule="auto"/>
        <w:rPr>
          <w:rFonts w:cstheme="minorHAnsi"/>
          <w:sz w:val="24"/>
          <w:szCs w:val="24"/>
        </w:rPr>
      </w:pPr>
      <w:r>
        <w:rPr>
          <w:rFonts w:cstheme="minorHAnsi"/>
          <w:sz w:val="24"/>
          <w:szCs w:val="24"/>
        </w:rPr>
        <w:t>Ukupne nepodmirene obveze na kraju izvještajnog razdoblja iznose 1.378.847 kn. Najvećim dijelom sadrže obveze za plaće za prosinac 2020. godine koje dospijevaju u siječ</w:t>
      </w:r>
      <w:r w:rsidR="00BD7502">
        <w:rPr>
          <w:rFonts w:cstheme="minorHAnsi"/>
          <w:sz w:val="24"/>
          <w:szCs w:val="24"/>
        </w:rPr>
        <w:t>nju 2021. (1.207.751 kn), dok se</w:t>
      </w:r>
      <w:r>
        <w:rPr>
          <w:rFonts w:cstheme="minorHAnsi"/>
          <w:sz w:val="24"/>
          <w:szCs w:val="24"/>
        </w:rPr>
        <w:t xml:space="preserve"> obveze za mat</w:t>
      </w:r>
      <w:r w:rsidR="00BD7502">
        <w:rPr>
          <w:rFonts w:cstheme="minorHAnsi"/>
          <w:sz w:val="24"/>
          <w:szCs w:val="24"/>
        </w:rPr>
        <w:t>erijalne rashode poslovanja (119.959 kn) odnose na naknade troškova zaposlenima te prvenstveno</w:t>
      </w:r>
      <w:r w:rsidR="00A01AD4">
        <w:rPr>
          <w:rFonts w:cstheme="minorHAnsi"/>
          <w:sz w:val="24"/>
          <w:szCs w:val="24"/>
        </w:rPr>
        <w:t xml:space="preserve"> na</w:t>
      </w:r>
      <w:r w:rsidR="00BD7502">
        <w:rPr>
          <w:rFonts w:cstheme="minorHAnsi"/>
          <w:sz w:val="24"/>
          <w:szCs w:val="24"/>
        </w:rPr>
        <w:t xml:space="preserve"> fakture za režijske i druge troškove za prosinac 2020. sa dospijećem u siječnju i veljači 2021. godine te iste zbog tehnike plaćanja nisu mogle biti podmirene u 2020. godini, već su podmirene početkom 2021. godine. Obveze za financijske rashode iznose 2.621 kn te su podmirene u siječnju 2021. godine. Na prometima međusobnih obveza proračunskih korisnika iskazane su obveze za bolovanja na teret HZZO-a i ostale obveze za povrat u proračun. Saldo međusobnih obveza na dan 31.12.2020. je 16.824</w:t>
      </w:r>
      <w:r w:rsidR="008A5393">
        <w:rPr>
          <w:rFonts w:cstheme="minorHAnsi"/>
          <w:sz w:val="24"/>
          <w:szCs w:val="24"/>
        </w:rPr>
        <w:t xml:space="preserve"> kn</w:t>
      </w:r>
      <w:r w:rsidR="00BD7502">
        <w:rPr>
          <w:rFonts w:cstheme="minorHAnsi"/>
          <w:sz w:val="24"/>
          <w:szCs w:val="24"/>
        </w:rPr>
        <w:t>, a saldo obveza za nabavu nefinancijske imovine je 31.692 kn. Saldo ukupnih obveza najvećim dijelom odnosi se na nedospjele obveze.</w:t>
      </w:r>
    </w:p>
    <w:p w:rsidR="00BD7502" w:rsidRDefault="00BD7502" w:rsidP="00276A1F">
      <w:pPr>
        <w:spacing w:line="276" w:lineRule="auto"/>
        <w:rPr>
          <w:rFonts w:cstheme="minorHAnsi"/>
          <w:sz w:val="24"/>
          <w:szCs w:val="24"/>
        </w:rPr>
      </w:pPr>
    </w:p>
    <w:p w:rsidR="00BD7502" w:rsidRDefault="00BD7502" w:rsidP="00276A1F">
      <w:pPr>
        <w:spacing w:line="276" w:lineRule="auto"/>
        <w:rPr>
          <w:rFonts w:cstheme="minorHAnsi"/>
          <w:b/>
          <w:sz w:val="24"/>
          <w:szCs w:val="24"/>
        </w:rPr>
      </w:pPr>
      <w:r w:rsidRPr="00BD7502">
        <w:rPr>
          <w:rFonts w:cstheme="minorHAnsi"/>
          <w:b/>
          <w:sz w:val="24"/>
          <w:szCs w:val="24"/>
        </w:rPr>
        <w:t>AOP 037</w:t>
      </w:r>
    </w:p>
    <w:p w:rsidR="00BD7502" w:rsidRDefault="00BD7502" w:rsidP="00276A1F">
      <w:pPr>
        <w:spacing w:line="276" w:lineRule="auto"/>
        <w:rPr>
          <w:rFonts w:cstheme="minorHAnsi"/>
          <w:sz w:val="24"/>
          <w:szCs w:val="24"/>
        </w:rPr>
      </w:pPr>
      <w:r>
        <w:rPr>
          <w:rFonts w:cstheme="minorHAnsi"/>
          <w:sz w:val="24"/>
          <w:szCs w:val="24"/>
        </w:rPr>
        <w:t>Sve dospjele, a neplaćene obveze (2.784 kn) na dan 31.12.2020. su u prekoračenju od 1-60 dana i odnose se na obveze za materijalne rashode te su podmirene u siječnju 2020. godine.</w:t>
      </w:r>
    </w:p>
    <w:p w:rsidR="00924EDB" w:rsidRDefault="00924EDB" w:rsidP="00276A1F">
      <w:pPr>
        <w:spacing w:line="276" w:lineRule="auto"/>
        <w:rPr>
          <w:rFonts w:cstheme="minorHAnsi"/>
          <w:sz w:val="24"/>
          <w:szCs w:val="24"/>
        </w:rPr>
      </w:pPr>
    </w:p>
    <w:p w:rsidR="008A5393" w:rsidRDefault="008A5393" w:rsidP="00276A1F">
      <w:pPr>
        <w:spacing w:line="276" w:lineRule="auto"/>
        <w:rPr>
          <w:rFonts w:cstheme="minorHAnsi"/>
          <w:sz w:val="24"/>
          <w:szCs w:val="24"/>
        </w:rPr>
      </w:pPr>
    </w:p>
    <w:p w:rsidR="00924EDB" w:rsidRDefault="00924EDB" w:rsidP="00924EDB">
      <w:pPr>
        <w:spacing w:line="360" w:lineRule="auto"/>
        <w:rPr>
          <w:rFonts w:cstheme="minorHAnsi"/>
          <w:b/>
          <w:color w:val="002060"/>
          <w:sz w:val="26"/>
          <w:szCs w:val="26"/>
        </w:rPr>
      </w:pPr>
      <w:r w:rsidRPr="00924EDB">
        <w:rPr>
          <w:rFonts w:cstheme="minorHAnsi"/>
          <w:b/>
          <w:color w:val="002060"/>
          <w:sz w:val="26"/>
          <w:szCs w:val="26"/>
        </w:rPr>
        <w:t>BILJEŠKE UZ</w:t>
      </w:r>
      <w:r w:rsidR="008A5393" w:rsidRPr="00924EDB">
        <w:rPr>
          <w:rFonts w:cstheme="minorHAnsi"/>
          <w:b/>
          <w:color w:val="002060"/>
          <w:sz w:val="26"/>
          <w:szCs w:val="26"/>
        </w:rPr>
        <w:t xml:space="preserve"> OBRAZAC RAS-Funkcijski</w:t>
      </w:r>
    </w:p>
    <w:p w:rsidR="00924EDB" w:rsidRDefault="00924EDB" w:rsidP="00924EDB">
      <w:pPr>
        <w:spacing w:line="276" w:lineRule="auto"/>
        <w:rPr>
          <w:rFonts w:cstheme="minorHAnsi"/>
          <w:b/>
          <w:sz w:val="24"/>
          <w:szCs w:val="24"/>
        </w:rPr>
      </w:pPr>
      <w:r w:rsidRPr="00924EDB">
        <w:rPr>
          <w:rFonts w:cstheme="minorHAnsi"/>
          <w:b/>
          <w:sz w:val="24"/>
          <w:szCs w:val="24"/>
        </w:rPr>
        <w:t>AOP 110</w:t>
      </w:r>
    </w:p>
    <w:p w:rsidR="00693183" w:rsidRDefault="00693183" w:rsidP="00924EDB">
      <w:pPr>
        <w:spacing w:line="276" w:lineRule="auto"/>
        <w:rPr>
          <w:rFonts w:cstheme="minorHAnsi"/>
          <w:sz w:val="24"/>
          <w:szCs w:val="24"/>
        </w:rPr>
      </w:pPr>
      <w:r>
        <w:rPr>
          <w:rFonts w:cstheme="minorHAnsi"/>
          <w:sz w:val="24"/>
          <w:szCs w:val="24"/>
        </w:rPr>
        <w:t>Od ukupnih rashoda prema funkciji za više srednjoškolsko obrazovanje za 2020. ostvarenih u razdoblju od 01.01.2020. do 31.12.2020. godine, izdvojen je iznos od 1.687 kn iskazan na AOP-u 125, a odnosi se na sufinanciranje prehrane za učenike slabijeg socijalnog statusa.</w:t>
      </w:r>
    </w:p>
    <w:p w:rsidR="00693183" w:rsidRDefault="00693183" w:rsidP="00924EDB">
      <w:pPr>
        <w:spacing w:line="276" w:lineRule="auto"/>
        <w:rPr>
          <w:rFonts w:cstheme="minorHAnsi"/>
          <w:sz w:val="24"/>
          <w:szCs w:val="24"/>
        </w:rPr>
      </w:pPr>
    </w:p>
    <w:p w:rsidR="00693183" w:rsidRDefault="00693183" w:rsidP="00924EDB">
      <w:pPr>
        <w:spacing w:line="276" w:lineRule="auto"/>
        <w:rPr>
          <w:rFonts w:cstheme="minorHAnsi"/>
          <w:sz w:val="24"/>
          <w:szCs w:val="24"/>
        </w:rPr>
      </w:pPr>
    </w:p>
    <w:p w:rsidR="00693183" w:rsidRDefault="00693183" w:rsidP="00924EDB">
      <w:pPr>
        <w:spacing w:line="276" w:lineRule="auto"/>
        <w:rPr>
          <w:rFonts w:cstheme="minorHAnsi"/>
          <w:sz w:val="24"/>
          <w:szCs w:val="24"/>
        </w:rPr>
      </w:pPr>
    </w:p>
    <w:p w:rsidR="00693183" w:rsidRPr="00693183" w:rsidRDefault="00693183" w:rsidP="00693183">
      <w:pPr>
        <w:spacing w:line="360" w:lineRule="auto"/>
        <w:rPr>
          <w:rFonts w:cstheme="minorHAnsi"/>
          <w:b/>
          <w:color w:val="002060"/>
          <w:sz w:val="26"/>
          <w:szCs w:val="26"/>
        </w:rPr>
      </w:pPr>
      <w:r w:rsidRPr="00693183">
        <w:rPr>
          <w:rFonts w:cstheme="minorHAnsi"/>
          <w:b/>
          <w:color w:val="002060"/>
          <w:sz w:val="26"/>
          <w:szCs w:val="26"/>
        </w:rPr>
        <w:t>BILJEŠKE UZ OBRAZAC P-VRIO</w:t>
      </w:r>
    </w:p>
    <w:p w:rsidR="00693183" w:rsidRDefault="00693183" w:rsidP="00924EDB">
      <w:pPr>
        <w:spacing w:line="276" w:lineRule="auto"/>
        <w:rPr>
          <w:rFonts w:cstheme="minorHAnsi"/>
          <w:sz w:val="24"/>
          <w:szCs w:val="24"/>
        </w:rPr>
      </w:pPr>
      <w:r>
        <w:rPr>
          <w:rFonts w:cstheme="minorHAnsi"/>
          <w:sz w:val="24"/>
          <w:szCs w:val="24"/>
        </w:rPr>
        <w:t>U izvještajnom razdoblju od 01.01.2020. do 31.12.2020. Prva gimnazija Varaždin nije imala promjena u vrijednosti i obujmu imovine iskazanih na podskupini 915.</w:t>
      </w:r>
    </w:p>
    <w:p w:rsidR="00693183" w:rsidRDefault="00693183" w:rsidP="00924EDB">
      <w:pPr>
        <w:spacing w:line="276" w:lineRule="auto"/>
        <w:rPr>
          <w:rFonts w:cstheme="minorHAnsi"/>
          <w:sz w:val="24"/>
          <w:szCs w:val="24"/>
        </w:rPr>
      </w:pPr>
    </w:p>
    <w:p w:rsidR="00693183" w:rsidRDefault="00693183" w:rsidP="00924EDB">
      <w:pPr>
        <w:spacing w:line="276" w:lineRule="auto"/>
        <w:rPr>
          <w:rFonts w:cstheme="minorHAnsi"/>
          <w:sz w:val="24"/>
          <w:szCs w:val="24"/>
        </w:rPr>
      </w:pPr>
    </w:p>
    <w:p w:rsidR="00693183" w:rsidRDefault="00101C9E" w:rsidP="00924EDB">
      <w:pPr>
        <w:spacing w:line="276" w:lineRule="auto"/>
        <w:rPr>
          <w:rFonts w:cstheme="minorHAnsi"/>
          <w:sz w:val="24"/>
          <w:szCs w:val="24"/>
        </w:rPr>
      </w:pPr>
      <w:r>
        <w:rPr>
          <w:rFonts w:cstheme="minorHAnsi"/>
          <w:sz w:val="24"/>
          <w:szCs w:val="24"/>
        </w:rPr>
        <w:lastRenderedPageBreak/>
        <w:t xml:space="preserve">Prva gimnazija Varaždin, osim okvirnog kratkoročnog kredita u iznosu od 200.000,00 kn koji na dan 31.12.2020. nije bio u korištenju, na dan 31.12.2020. ima sudske sporove u tijeku čiji se financijski učinak procjenjuje na </w:t>
      </w:r>
      <w:r w:rsidR="00A01AD4">
        <w:rPr>
          <w:rFonts w:cstheme="minorHAnsi"/>
          <w:sz w:val="24"/>
          <w:szCs w:val="24"/>
        </w:rPr>
        <w:t>291.701 kn što je iskazano u danoj tablici u sklopu Bilješki uz Bilancu.</w:t>
      </w:r>
      <w:r>
        <w:rPr>
          <w:rFonts w:cstheme="minorHAnsi"/>
          <w:sz w:val="24"/>
          <w:szCs w:val="24"/>
        </w:rPr>
        <w:t xml:space="preserve"> Na dan 31.12.2020. Prva gimnazija Varaždin nema ugovornih odnosa koji uz ispunjenje određenih uvjeta mogu postati obveza ili imovina.</w:t>
      </w: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r>
        <w:rPr>
          <w:rFonts w:cstheme="minorHAnsi"/>
          <w:sz w:val="24"/>
          <w:szCs w:val="24"/>
        </w:rPr>
        <w:t>Bilješke uz financijske izvještaje čine sastavni dio financijskih izvještaja te služe kao dodatni izvor podataka, a sastavljene su temeljem članka 12. Pravilnika o financijskom izvještavanju u proračunskom računovodstvu (NN 3/15, 93/15, 135/15</w:t>
      </w:r>
      <w:r w:rsidR="004D71C8">
        <w:rPr>
          <w:rFonts w:cstheme="minorHAnsi"/>
          <w:sz w:val="24"/>
          <w:szCs w:val="24"/>
        </w:rPr>
        <w:t>, 2/17, 28/17, 112/18, 126/19</w:t>
      </w:r>
      <w:r>
        <w:rPr>
          <w:rFonts w:cstheme="minorHAnsi"/>
          <w:sz w:val="24"/>
          <w:szCs w:val="24"/>
        </w:rPr>
        <w:t>).</w:t>
      </w: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r>
        <w:rPr>
          <w:rFonts w:cstheme="minorHAnsi"/>
          <w:sz w:val="24"/>
          <w:szCs w:val="24"/>
        </w:rPr>
        <w:t>U Varaždinu, 28.01.2021. godine</w:t>
      </w: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r>
        <w:rPr>
          <w:rFonts w:cstheme="minorHAnsi"/>
          <w:sz w:val="24"/>
          <w:szCs w:val="24"/>
        </w:rPr>
        <w:t>Voditeljica računovodstva:</w:t>
      </w:r>
      <w:r>
        <w:rPr>
          <w:rFonts w:cstheme="minorHAnsi"/>
          <w:sz w:val="24"/>
          <w:szCs w:val="24"/>
        </w:rPr>
        <w:tab/>
      </w:r>
      <w:r>
        <w:rPr>
          <w:rFonts w:cstheme="minorHAnsi"/>
          <w:sz w:val="24"/>
          <w:szCs w:val="24"/>
        </w:rPr>
        <w:tab/>
      </w:r>
      <w:r>
        <w:rPr>
          <w:rFonts w:cstheme="minorHAnsi"/>
          <w:sz w:val="24"/>
          <w:szCs w:val="24"/>
        </w:rPr>
        <w:tab/>
      </w:r>
      <w:r w:rsidR="006462DE">
        <w:rPr>
          <w:rFonts w:cstheme="minorHAnsi"/>
          <w:sz w:val="24"/>
          <w:szCs w:val="24"/>
        </w:rPr>
        <w:t>M.P.</w:t>
      </w:r>
      <w:r>
        <w:rPr>
          <w:rFonts w:cstheme="minorHAnsi"/>
          <w:sz w:val="24"/>
          <w:szCs w:val="24"/>
        </w:rPr>
        <w:tab/>
      </w:r>
      <w:r>
        <w:rPr>
          <w:rFonts w:cstheme="minorHAnsi"/>
          <w:sz w:val="24"/>
          <w:szCs w:val="24"/>
        </w:rPr>
        <w:tab/>
      </w:r>
      <w:r>
        <w:rPr>
          <w:rFonts w:cstheme="minorHAnsi"/>
          <w:sz w:val="24"/>
          <w:szCs w:val="24"/>
        </w:rPr>
        <w:tab/>
        <w:t>Ravnateljica:</w:t>
      </w:r>
    </w:p>
    <w:p w:rsidR="00101C9E" w:rsidRDefault="00101C9E" w:rsidP="00924EDB">
      <w:pPr>
        <w:spacing w:line="276" w:lineRule="auto"/>
        <w:rPr>
          <w:rFonts w:cstheme="minorHAnsi"/>
          <w:sz w:val="24"/>
          <w:szCs w:val="24"/>
        </w:rPr>
      </w:pPr>
      <w:r>
        <w:rPr>
          <w:rFonts w:cstheme="minorHAnsi"/>
          <w:sz w:val="24"/>
          <w:szCs w:val="24"/>
        </w:rPr>
        <w:t>Laura Kočila Kašmo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Janja Banić, dipl.inf.</w:t>
      </w:r>
    </w:p>
    <w:p w:rsidR="00101C9E" w:rsidRDefault="00101C9E" w:rsidP="00924EDB">
      <w:pPr>
        <w:spacing w:line="276" w:lineRule="auto"/>
        <w:rPr>
          <w:rFonts w:cstheme="minorHAnsi"/>
          <w:sz w:val="24"/>
          <w:szCs w:val="24"/>
        </w:rPr>
      </w:pPr>
    </w:p>
    <w:p w:rsidR="00101C9E" w:rsidRDefault="00101C9E" w:rsidP="00924EDB">
      <w:pPr>
        <w:spacing w:line="276" w:lineRule="auto"/>
        <w:rPr>
          <w:rFonts w:cstheme="minorHAnsi"/>
          <w:sz w:val="24"/>
          <w:szCs w:val="24"/>
        </w:rPr>
      </w:pPr>
      <w:r>
        <w:rPr>
          <w:rFonts w:cstheme="minorHAnsi"/>
          <w:sz w:val="24"/>
          <w:szCs w:val="24"/>
        </w:rPr>
        <w:t>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w:t>
      </w:r>
    </w:p>
    <w:p w:rsidR="00101C9E" w:rsidRPr="00693183" w:rsidRDefault="00101C9E" w:rsidP="00924EDB">
      <w:pPr>
        <w:spacing w:line="276" w:lineRule="auto"/>
        <w:rPr>
          <w:rFonts w:cstheme="minorHAnsi"/>
          <w:sz w:val="24"/>
          <w:szCs w:val="24"/>
        </w:rPr>
      </w:pPr>
    </w:p>
    <w:p w:rsidR="00924EDB" w:rsidRPr="00924EDB" w:rsidRDefault="00924EDB" w:rsidP="00924EDB">
      <w:pPr>
        <w:spacing w:line="276" w:lineRule="auto"/>
        <w:rPr>
          <w:rFonts w:cstheme="minorHAnsi"/>
          <w:sz w:val="24"/>
          <w:szCs w:val="24"/>
        </w:rPr>
      </w:pPr>
    </w:p>
    <w:p w:rsidR="00924EDB" w:rsidRPr="00924EDB" w:rsidRDefault="00924EDB" w:rsidP="00924EDB">
      <w:pPr>
        <w:spacing w:line="360" w:lineRule="auto"/>
        <w:rPr>
          <w:rFonts w:cstheme="minorHAnsi"/>
          <w:b/>
          <w:color w:val="002060"/>
          <w:sz w:val="26"/>
          <w:szCs w:val="26"/>
        </w:rPr>
      </w:pPr>
    </w:p>
    <w:p w:rsidR="00BD7502" w:rsidRDefault="00BD7502" w:rsidP="00276A1F">
      <w:pPr>
        <w:spacing w:line="276" w:lineRule="auto"/>
        <w:rPr>
          <w:rFonts w:cstheme="minorHAnsi"/>
          <w:sz w:val="24"/>
          <w:szCs w:val="24"/>
        </w:rPr>
      </w:pPr>
    </w:p>
    <w:p w:rsidR="008A5393" w:rsidRPr="00BD7502" w:rsidRDefault="008A5393" w:rsidP="00276A1F">
      <w:pPr>
        <w:spacing w:line="276" w:lineRule="auto"/>
        <w:rPr>
          <w:rFonts w:cstheme="minorHAnsi"/>
          <w:sz w:val="24"/>
          <w:szCs w:val="24"/>
        </w:rPr>
      </w:pPr>
    </w:p>
    <w:p w:rsidR="00822EFE" w:rsidRPr="001316E4" w:rsidRDefault="00822EFE" w:rsidP="00AD5E39">
      <w:pPr>
        <w:spacing w:line="276" w:lineRule="auto"/>
        <w:rPr>
          <w:rFonts w:cstheme="minorHAnsi"/>
          <w:sz w:val="24"/>
          <w:szCs w:val="24"/>
        </w:rPr>
      </w:pPr>
    </w:p>
    <w:p w:rsidR="00CB4AB4" w:rsidRPr="00CB4AB4" w:rsidRDefault="00CB4AB4" w:rsidP="00AD5E39">
      <w:pPr>
        <w:spacing w:line="276" w:lineRule="auto"/>
        <w:rPr>
          <w:rFonts w:cstheme="minorHAnsi"/>
          <w:sz w:val="24"/>
          <w:szCs w:val="24"/>
        </w:rPr>
      </w:pPr>
    </w:p>
    <w:p w:rsidR="00CB4AB4" w:rsidRPr="00C81E05" w:rsidRDefault="00CB4AB4" w:rsidP="00AD5E39">
      <w:pPr>
        <w:spacing w:line="276" w:lineRule="auto"/>
        <w:rPr>
          <w:rFonts w:cstheme="minorHAnsi"/>
          <w:sz w:val="24"/>
          <w:szCs w:val="24"/>
        </w:rPr>
      </w:pPr>
    </w:p>
    <w:p w:rsidR="006E428E" w:rsidRPr="006E428E" w:rsidRDefault="006E428E" w:rsidP="00AD5E39">
      <w:pPr>
        <w:spacing w:line="276" w:lineRule="auto"/>
        <w:rPr>
          <w:rFonts w:cstheme="minorHAnsi"/>
          <w:sz w:val="24"/>
          <w:szCs w:val="24"/>
        </w:rPr>
      </w:pPr>
    </w:p>
    <w:p w:rsidR="005A414A" w:rsidRPr="00871A32" w:rsidRDefault="005A414A" w:rsidP="00AD5E39">
      <w:pPr>
        <w:spacing w:line="276" w:lineRule="auto"/>
        <w:rPr>
          <w:rFonts w:cstheme="minorHAnsi"/>
          <w:sz w:val="24"/>
          <w:szCs w:val="24"/>
        </w:rPr>
      </w:pPr>
    </w:p>
    <w:p w:rsidR="003212CB" w:rsidRPr="003212CB" w:rsidRDefault="003212CB" w:rsidP="00AD5E39">
      <w:pPr>
        <w:spacing w:line="276" w:lineRule="auto"/>
        <w:rPr>
          <w:rFonts w:cstheme="minorHAnsi"/>
          <w:sz w:val="24"/>
          <w:szCs w:val="24"/>
        </w:rPr>
      </w:pPr>
    </w:p>
    <w:p w:rsidR="003212CB" w:rsidRPr="003212CB" w:rsidRDefault="003212CB" w:rsidP="00AD5E39">
      <w:pPr>
        <w:spacing w:line="276" w:lineRule="auto"/>
        <w:rPr>
          <w:rFonts w:cstheme="minorHAnsi"/>
          <w:sz w:val="24"/>
          <w:szCs w:val="24"/>
        </w:rPr>
      </w:pPr>
    </w:p>
    <w:p w:rsidR="001037CD" w:rsidRPr="00647F4B" w:rsidRDefault="001037CD" w:rsidP="00AD5E39">
      <w:pPr>
        <w:spacing w:line="276" w:lineRule="auto"/>
        <w:rPr>
          <w:rFonts w:cstheme="minorHAnsi"/>
          <w:sz w:val="24"/>
          <w:szCs w:val="24"/>
        </w:rPr>
      </w:pPr>
    </w:p>
    <w:p w:rsidR="00AD5E39" w:rsidRPr="00AD5E39" w:rsidRDefault="00AD5E39" w:rsidP="00AD5E39">
      <w:pPr>
        <w:spacing w:line="276" w:lineRule="auto"/>
        <w:rPr>
          <w:rFonts w:cstheme="minorHAnsi"/>
          <w:b/>
          <w:sz w:val="24"/>
          <w:szCs w:val="24"/>
        </w:rPr>
      </w:pPr>
    </w:p>
    <w:p w:rsidR="00AD5E39" w:rsidRPr="00AD5E39" w:rsidRDefault="00AD5E39" w:rsidP="00AD5E39">
      <w:pPr>
        <w:spacing w:line="276" w:lineRule="auto"/>
        <w:rPr>
          <w:rFonts w:cstheme="minorHAnsi"/>
          <w:sz w:val="24"/>
          <w:szCs w:val="24"/>
        </w:rPr>
      </w:pPr>
    </w:p>
    <w:p w:rsidR="00D974A4" w:rsidRPr="00D974A4" w:rsidRDefault="00D974A4" w:rsidP="00AD5E39">
      <w:pPr>
        <w:spacing w:line="276" w:lineRule="auto"/>
        <w:rPr>
          <w:rFonts w:cstheme="minorHAnsi"/>
          <w:b/>
          <w:color w:val="002060"/>
          <w:sz w:val="26"/>
          <w:szCs w:val="26"/>
        </w:rPr>
      </w:pPr>
    </w:p>
    <w:p w:rsidR="00D974A4" w:rsidRPr="00D974A4" w:rsidRDefault="00D974A4" w:rsidP="00AD5E39">
      <w:pPr>
        <w:spacing w:line="276" w:lineRule="auto"/>
        <w:rPr>
          <w:rFonts w:cstheme="minorHAnsi"/>
          <w:b/>
          <w:color w:val="002060"/>
          <w:sz w:val="28"/>
          <w:szCs w:val="28"/>
        </w:rPr>
      </w:pPr>
    </w:p>
    <w:sectPr w:rsidR="00D974A4" w:rsidRPr="00D97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4E"/>
    <w:rsid w:val="00034337"/>
    <w:rsid w:val="000D684E"/>
    <w:rsid w:val="00101C9E"/>
    <w:rsid w:val="001037CD"/>
    <w:rsid w:val="001316E4"/>
    <w:rsid w:val="001424B2"/>
    <w:rsid w:val="00276A1F"/>
    <w:rsid w:val="002A02B3"/>
    <w:rsid w:val="002B395F"/>
    <w:rsid w:val="002C0462"/>
    <w:rsid w:val="003212CB"/>
    <w:rsid w:val="0033720D"/>
    <w:rsid w:val="003C76CF"/>
    <w:rsid w:val="003D4EEB"/>
    <w:rsid w:val="00413078"/>
    <w:rsid w:val="004137BB"/>
    <w:rsid w:val="0042468B"/>
    <w:rsid w:val="00435B5A"/>
    <w:rsid w:val="00463272"/>
    <w:rsid w:val="004B4845"/>
    <w:rsid w:val="004D71C8"/>
    <w:rsid w:val="004F31F6"/>
    <w:rsid w:val="005A414A"/>
    <w:rsid w:val="005B1502"/>
    <w:rsid w:val="00605260"/>
    <w:rsid w:val="006462DE"/>
    <w:rsid w:val="00647F4B"/>
    <w:rsid w:val="00693183"/>
    <w:rsid w:val="006C05FB"/>
    <w:rsid w:val="006C224B"/>
    <w:rsid w:val="006D278A"/>
    <w:rsid w:val="006E428E"/>
    <w:rsid w:val="007D7D88"/>
    <w:rsid w:val="00805ECE"/>
    <w:rsid w:val="00822EFE"/>
    <w:rsid w:val="00871A32"/>
    <w:rsid w:val="008A5393"/>
    <w:rsid w:val="008C2BC0"/>
    <w:rsid w:val="00924EDB"/>
    <w:rsid w:val="009A1A15"/>
    <w:rsid w:val="009A1EE2"/>
    <w:rsid w:val="00A01AD4"/>
    <w:rsid w:val="00AA1B82"/>
    <w:rsid w:val="00AD5E39"/>
    <w:rsid w:val="00BB44D2"/>
    <w:rsid w:val="00BD6674"/>
    <w:rsid w:val="00BD7502"/>
    <w:rsid w:val="00C57FB7"/>
    <w:rsid w:val="00C81E05"/>
    <w:rsid w:val="00CB4AB4"/>
    <w:rsid w:val="00D2106D"/>
    <w:rsid w:val="00D361D1"/>
    <w:rsid w:val="00D974A4"/>
    <w:rsid w:val="00DD329B"/>
    <w:rsid w:val="00DE5B5E"/>
    <w:rsid w:val="00E34278"/>
    <w:rsid w:val="00F127E4"/>
    <w:rsid w:val="00F21E61"/>
    <w:rsid w:val="00F26EB4"/>
    <w:rsid w:val="00F270EB"/>
    <w:rsid w:val="00F96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C002"/>
  <w15:chartTrackingRefBased/>
  <w15:docId w15:val="{1EA36369-9ACD-4D73-BD9C-AFFE5F10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71A32"/>
    <w:pPr>
      <w:ind w:left="720"/>
      <w:contextualSpacing/>
    </w:pPr>
  </w:style>
  <w:style w:type="paragraph" w:styleId="Tekstbalonia">
    <w:name w:val="Balloon Text"/>
    <w:basedOn w:val="Normal"/>
    <w:link w:val="TekstbaloniaChar"/>
    <w:uiPriority w:val="99"/>
    <w:semiHidden/>
    <w:unhideWhenUsed/>
    <w:rsid w:val="00F26E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6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12</Pages>
  <Words>2342</Words>
  <Characters>13352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Prva gimnazija Varaždin</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44</cp:revision>
  <cp:lastPrinted>2021-01-27T14:01:00Z</cp:lastPrinted>
  <dcterms:created xsi:type="dcterms:W3CDTF">2021-01-27T08:56:00Z</dcterms:created>
  <dcterms:modified xsi:type="dcterms:W3CDTF">2021-01-28T09:43:00Z</dcterms:modified>
</cp:coreProperties>
</file>